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5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06"/>
        <w:gridCol w:w="1584"/>
        <w:gridCol w:w="3434"/>
        <w:gridCol w:w="1100"/>
        <w:gridCol w:w="1483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7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40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40"/>
                <w:szCs w:val="44"/>
                <w:highlight w:val="none"/>
                <w:lang w:val="en-US" w:eastAsia="zh-CN"/>
              </w:rPr>
              <w:t>上墙制度、党建文化标牌采购清单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序号</w:t>
            </w:r>
          </w:p>
        </w:tc>
        <w:tc>
          <w:tcPr>
            <w:tcW w:w="72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名称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基础尺寸</w:t>
            </w:r>
          </w:p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(mm)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实施内容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数量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1</w:t>
            </w:r>
          </w:p>
        </w:tc>
        <w:tc>
          <w:tcPr>
            <w:tcW w:w="72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4F电梯厅墙面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5600*2800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4060" cy="391160"/>
                  <wp:effectExtent l="0" t="0" r="8890" b="8890"/>
                  <wp:docPr id="1" name="图片 1" descr="163167288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31672880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让党旗在基层一线高高飘扬</w:t>
            </w: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造型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2</w:t>
            </w:r>
          </w:p>
        </w:tc>
        <w:tc>
          <w:tcPr>
            <w:tcW w:w="72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left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4F电梯厅顶部造型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6730*4835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4695" cy="528955"/>
                  <wp:effectExtent l="0" t="0" r="8255" b="4445"/>
                  <wp:docPr id="2" name="图片 2" descr="163167293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31672933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顶部党徽发光、圆环层次造型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3</w:t>
            </w:r>
          </w:p>
        </w:tc>
        <w:tc>
          <w:tcPr>
            <w:tcW w:w="72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left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4F前言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6079*2800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4060" cy="343535"/>
                  <wp:effectExtent l="0" t="0" r="8890" b="18415"/>
                  <wp:docPr id="3" name="图片 3" descr="163167343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31673433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印证“支部建在连上”的强大生命力、坚持党的领导 加强党的建设是我们国有企业的“根”与“魂”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2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left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4F党建宣传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9017*2800</w:t>
            </w:r>
          </w:p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8505" cy="213995"/>
                  <wp:effectExtent l="0" t="0" r="4445" b="14605"/>
                  <wp:docPr id="4" name="图片 4" descr="163167349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31673497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21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强化“党建引领”</w:t>
            </w:r>
          </w:p>
          <w:p>
            <w:pPr>
              <w:pStyle w:val="3"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构建“党建生态”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left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4F玻璃贴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2208*2720</w:t>
            </w:r>
          </w:p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6600" cy="330835"/>
                  <wp:effectExtent l="0" t="0" r="6350" b="12065"/>
                  <wp:docPr id="5" name="图片 5" descr="163167357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31673570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583" w:firstLineChars="255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红色资源  红色引擎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2</w:t>
            </w: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72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left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4F玻璃贴1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5640*2720</w:t>
            </w:r>
          </w:p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7870" cy="365125"/>
                  <wp:effectExtent l="0" t="0" r="5080" b="15875"/>
                  <wp:docPr id="6" name="图片 6" descr="163167360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31673604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不忘初心  牢记使命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1</w:t>
            </w: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72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left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4F三牛精神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7130*2700</w:t>
            </w:r>
          </w:p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2790" cy="288290"/>
                  <wp:effectExtent l="0" t="0" r="10160" b="16510"/>
                  <wp:docPr id="7" name="图片 7" descr="163167364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31673643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开启新时代  书写新辉煌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1</w:t>
            </w: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72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left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4F廉政门楣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1800*1900</w:t>
            </w:r>
          </w:p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4060" cy="196215"/>
                  <wp:effectExtent l="0" t="0" r="8890" b="13335"/>
                  <wp:docPr id="8" name="图片 8" descr="163167368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31673689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19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我心向党 廉洁护航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1</w:t>
            </w: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个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721" w:type="pct"/>
            <w:vMerge w:val="restar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left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4F廉政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2200*2720</w:t>
            </w:r>
          </w:p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7870" cy="916940"/>
                  <wp:effectExtent l="0" t="0" r="5080" b="16510"/>
                  <wp:docPr id="9" name="图片 9" descr="163167373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631673733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不敢腐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left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4920*2720</w:t>
            </w:r>
          </w:p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5330" cy="408940"/>
                  <wp:effectExtent l="0" t="0" r="7620" b="10160"/>
                  <wp:docPr id="10" name="图片 10" descr="163167381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631673813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不想腐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left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4230*2700</w:t>
            </w: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6600" cy="414020"/>
                  <wp:effectExtent l="0" t="0" r="6350" b="5080"/>
                  <wp:docPr id="11" name="图片 11" descr="163167392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631673920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不能腐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721" w:type="pct"/>
            <w:vMerge w:val="restar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4F阅览室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6150*2800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4060" cy="334010"/>
                  <wp:effectExtent l="0" t="0" r="8890" b="8890"/>
                  <wp:docPr id="12" name="图片 12" descr="163167397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631673978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求知而来  载知而归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1794*907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7870" cy="386715"/>
                  <wp:effectExtent l="0" t="0" r="5080" b="13335"/>
                  <wp:docPr id="13" name="图片 13" descr="163167401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631674019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3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勤于读书  善于学习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721" w:type="pct"/>
            <w:vMerge w:val="restar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5F活动室</w:t>
            </w:r>
          </w:p>
        </w:tc>
        <w:tc>
          <w:tcPr>
            <w:tcW w:w="712" w:type="pct"/>
            <w:vMerge w:val="restar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5965" cy="272415"/>
                  <wp:effectExtent l="0" t="0" r="6985" b="13335"/>
                  <wp:docPr id="14" name="图片 14" descr="163167424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631674242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65" cy="27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阅览休闲区氛围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台球区氛围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乒乓球区氛围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健身区氛围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721" w:type="pct"/>
            <w:vMerge w:val="restart"/>
            <w:shd w:val="clear" w:color="auto" w:fill="FFFFFF"/>
            <w:noWrap w:val="0"/>
            <w:vAlign w:val="top"/>
          </w:tcPr>
          <w:p>
            <w:pPr>
              <w:pStyle w:val="3"/>
              <w:ind w:firstLine="0"/>
              <w:jc w:val="left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其他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科室牌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内容待定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63块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top"/>
          </w:tcPr>
          <w:p>
            <w:pPr>
              <w:pStyle w:val="3"/>
              <w:ind w:firstLine="0"/>
              <w:jc w:val="left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150*300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人员去向牌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20块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top"/>
          </w:tcPr>
          <w:p>
            <w:pPr>
              <w:pStyle w:val="3"/>
              <w:ind w:firstLine="0"/>
              <w:jc w:val="left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330*300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人员去向牌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20块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21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top"/>
          </w:tcPr>
          <w:p>
            <w:pPr>
              <w:pStyle w:val="3"/>
              <w:ind w:firstLine="0"/>
              <w:jc w:val="left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300*400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楼梯层号牌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10块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22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top"/>
          </w:tcPr>
          <w:p>
            <w:pPr>
              <w:pStyle w:val="3"/>
              <w:ind w:firstLine="0"/>
              <w:jc w:val="left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600*1000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楼层示意牌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4块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23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top"/>
          </w:tcPr>
          <w:p>
            <w:pPr>
              <w:pStyle w:val="3"/>
              <w:ind w:firstLine="0"/>
              <w:jc w:val="left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600*800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规章制度牌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30块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24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top"/>
          </w:tcPr>
          <w:p>
            <w:pPr>
              <w:pStyle w:val="3"/>
              <w:ind w:firstLine="0"/>
              <w:jc w:val="left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2400*1200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工作公告栏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5块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top"/>
          </w:tcPr>
          <w:p>
            <w:pPr>
              <w:pStyle w:val="3"/>
              <w:ind w:firstLine="0"/>
              <w:jc w:val="left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70*120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档案柜号牌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52块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26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top"/>
          </w:tcPr>
          <w:p>
            <w:pPr>
              <w:pStyle w:val="3"/>
              <w:ind w:firstLine="0"/>
              <w:jc w:val="left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400*600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铭牌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1块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27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top"/>
          </w:tcPr>
          <w:p>
            <w:pPr>
              <w:pStyle w:val="3"/>
              <w:ind w:firstLine="0"/>
              <w:jc w:val="left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120*1600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大厅玻璃防撞条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16块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28</w:t>
            </w:r>
          </w:p>
        </w:tc>
        <w:tc>
          <w:tcPr>
            <w:tcW w:w="72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4F-5F楼道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800*600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企业员工作品画框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10块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29</w:t>
            </w:r>
          </w:p>
        </w:tc>
        <w:tc>
          <w:tcPr>
            <w:tcW w:w="721" w:type="pct"/>
            <w:vMerge w:val="restart"/>
            <w:shd w:val="clear" w:color="auto" w:fill="FFFFFF"/>
            <w:noWrap w:val="0"/>
            <w:vAlign w:val="center"/>
          </w:tcPr>
          <w:p>
            <w:pPr>
              <w:pStyle w:val="3"/>
              <w:tabs>
                <w:tab w:val="left" w:pos="356"/>
              </w:tabs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地标标识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1730*7320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  <w:t>石材地标底板清理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12.6平米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440*440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国家电网标志(雪佛板雕刻，专色烤漆）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44厘米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31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50*50*33个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  <w:t>国家电网标志周围的文字、字母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(雪佛板雕刻，专色烤漆）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165厘米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300*300*4个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国家电网(雪佛板雕刻，专色烤漆）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120厘米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33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160*160*9个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STATE GRID(雪佛板雕刻，专色烤漆）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144厘米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34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220*220*5个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南浔供电所(雪佛板雕刻，专色烤漆）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110厘米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70*70*26个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SHANLIAN POWER SUPPLY STATION(雪佛板雕刻，专色烤漆）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182厘米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11" w:type="pct"/>
            <w:shd w:val="clear" w:color="auto" w:fill="FFFFFF"/>
            <w:noWrap/>
            <w:vAlign w:val="center"/>
          </w:tcPr>
          <w:p>
            <w:pPr>
              <w:pStyle w:val="3"/>
              <w:ind w:firstLine="357" w:firstLineChars="156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336</w:t>
            </w:r>
          </w:p>
        </w:tc>
        <w:tc>
          <w:tcPr>
            <w:tcW w:w="721" w:type="pct"/>
            <w:vMerge w:val="restar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劳模工作室</w:t>
            </w:r>
          </w:p>
        </w:tc>
        <w:tc>
          <w:tcPr>
            <w:tcW w:w="712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4500*2900</w:t>
            </w:r>
          </w:p>
        </w:tc>
        <w:tc>
          <w:tcPr>
            <w:tcW w:w="1543" w:type="pct"/>
            <w:shd w:val="clear" w:color="auto" w:fill="FFFFFF"/>
            <w:noWrap/>
            <w:vAlign w:val="center"/>
          </w:tcPr>
          <w:p>
            <w:pPr>
              <w:pStyle w:val="3"/>
              <w:ind w:firstLine="357" w:firstLineChars="156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背景墙（正反）</w:t>
            </w:r>
          </w:p>
        </w:tc>
        <w:tc>
          <w:tcPr>
            <w:tcW w:w="494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2面</w:t>
            </w:r>
          </w:p>
        </w:tc>
        <w:tc>
          <w:tcPr>
            <w:tcW w:w="666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1" w:type="pct"/>
            <w:shd w:val="clear" w:color="auto" w:fill="FFFFFF"/>
            <w:noWrap/>
            <w:vAlign w:val="center"/>
          </w:tcPr>
          <w:p>
            <w:pPr>
              <w:pStyle w:val="3"/>
              <w:ind w:firstLine="357" w:firstLineChars="156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337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</w:p>
        </w:tc>
        <w:tc>
          <w:tcPr>
            <w:tcW w:w="712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800*1200</w:t>
            </w:r>
          </w:p>
        </w:tc>
        <w:tc>
          <w:tcPr>
            <w:tcW w:w="1543" w:type="pct"/>
            <w:shd w:val="clear" w:color="auto" w:fill="FFFFFF"/>
            <w:noWrap/>
            <w:vAlign w:val="center"/>
          </w:tcPr>
          <w:p>
            <w:pPr>
              <w:pStyle w:val="3"/>
              <w:ind w:firstLine="357" w:firstLineChars="156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劳模展示板</w:t>
            </w:r>
          </w:p>
        </w:tc>
        <w:tc>
          <w:tcPr>
            <w:tcW w:w="494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8块</w:t>
            </w:r>
          </w:p>
        </w:tc>
        <w:tc>
          <w:tcPr>
            <w:tcW w:w="666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1" w:type="pct"/>
            <w:shd w:val="clear" w:color="auto" w:fill="FFFFFF"/>
            <w:noWrap/>
            <w:vAlign w:val="center"/>
          </w:tcPr>
          <w:p>
            <w:pPr>
              <w:pStyle w:val="3"/>
              <w:jc w:val="both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238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</w:p>
        </w:tc>
        <w:tc>
          <w:tcPr>
            <w:tcW w:w="712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6000*2900</w:t>
            </w:r>
          </w:p>
        </w:tc>
        <w:tc>
          <w:tcPr>
            <w:tcW w:w="1543" w:type="pct"/>
            <w:shd w:val="clear" w:color="auto" w:fill="FFFFFF"/>
            <w:noWrap/>
            <w:vAlign w:val="center"/>
          </w:tcPr>
          <w:p>
            <w:pPr>
              <w:pStyle w:val="3"/>
              <w:ind w:firstLine="357" w:firstLineChars="156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荣誉墙面及荣誉牌</w:t>
            </w:r>
          </w:p>
        </w:tc>
        <w:tc>
          <w:tcPr>
            <w:tcW w:w="494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1" w:type="pct"/>
            <w:shd w:val="clear" w:color="auto" w:fill="FFFFFF"/>
            <w:noWrap/>
            <w:vAlign w:val="center"/>
          </w:tcPr>
          <w:p>
            <w:pPr>
              <w:pStyle w:val="3"/>
              <w:jc w:val="both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339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</w:p>
        </w:tc>
        <w:tc>
          <w:tcPr>
            <w:tcW w:w="712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2400*1200</w:t>
            </w:r>
          </w:p>
        </w:tc>
        <w:tc>
          <w:tcPr>
            <w:tcW w:w="1543" w:type="pct"/>
            <w:shd w:val="clear" w:color="auto" w:fill="FFFFFF"/>
            <w:noWrap/>
            <w:vAlign w:val="center"/>
          </w:tcPr>
          <w:p>
            <w:pPr>
              <w:pStyle w:val="3"/>
              <w:ind w:firstLine="357" w:firstLineChars="156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劳模工作展示培训台</w:t>
            </w:r>
          </w:p>
        </w:tc>
        <w:tc>
          <w:tcPr>
            <w:tcW w:w="494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1个</w:t>
            </w:r>
          </w:p>
        </w:tc>
        <w:tc>
          <w:tcPr>
            <w:tcW w:w="666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1" w:type="pct"/>
            <w:shd w:val="clear" w:color="auto" w:fill="FFFFFF"/>
            <w:noWrap/>
            <w:vAlign w:val="center"/>
          </w:tcPr>
          <w:p>
            <w:pPr>
              <w:pStyle w:val="3"/>
              <w:jc w:val="both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139" w:type="pct"/>
            <w:gridSpan w:val="5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合计</w:t>
            </w: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649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left" w:pos="6148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注：</w:t>
            </w:r>
          </w:p>
          <w:p>
            <w:pPr>
              <w:tabs>
                <w:tab w:val="left" w:pos="6148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1、报价含税、含运费、含装卸费、含安装费；在付款前提供合法有效的增值税专用发票，否则采购人有权不予支付。                                                                                                     2、报价单由供应商盖章确认后，具有法律效应，报价产品如不能供货，将追究对我公司项目造成的损失责任。</w:t>
            </w:r>
          </w:p>
          <w:p>
            <w:pPr>
              <w:tabs>
                <w:tab w:val="left" w:pos="6148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3、所有产品要求符合上述各产品规格型号要求。                                                              </w:t>
            </w:r>
          </w:p>
          <w:p>
            <w:pPr>
              <w:tabs>
                <w:tab w:val="left" w:pos="6148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4、到货时间、地址以我公司要求为准。                                                                              </w:t>
            </w:r>
          </w:p>
          <w:p>
            <w:pPr>
              <w:tabs>
                <w:tab w:val="left" w:pos="6148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5、所有产品应至少提供1年的售后服务期，请供应商报价时综合考虑；若提供更久售后服务期，报价时请注明，采购人将综合考虑。        </w:t>
            </w:r>
          </w:p>
          <w:p>
            <w:pPr>
              <w:tabs>
                <w:tab w:val="left" w:pos="6148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6、杜绝不均匀报价、乱报、虚报。不得涂改。                                                                           </w:t>
            </w:r>
          </w:p>
          <w:p>
            <w:pPr>
              <w:tabs>
                <w:tab w:val="left" w:pos="6148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7、中标原则：按照合理最低总价者中标。择优择廉，具体价格以协商价为准。                                              </w:t>
            </w:r>
          </w:p>
          <w:p>
            <w:pPr>
              <w:widowControl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8、工期：中标后须立即进场安装制作，3天内完成科室牌等内容安装、制作，10天内完成全部采购内容安装、制作并交付采购人及业主使用。                                         </w:t>
            </w:r>
          </w:p>
          <w:p>
            <w:pPr>
              <w:tabs>
                <w:tab w:val="left" w:pos="6148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9、供应商应根据自身特点合理报价，报价时须考虑货物安装时可能发生的其他相关费用，实际发生时不再另计费用，由中标单位自行承担。                                                                                                           10、质量：材料符合业主、采购人要求及通过业主、采购人现场验收合格认可。满足相关法律法规要求及满足采购人、业主要求，检测及验收合格。</w:t>
            </w:r>
          </w:p>
          <w:p>
            <w:pPr>
              <w:tabs>
                <w:tab w:val="left" w:pos="6148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11、供应商请根据自身产品填写品牌、型号，若没有，请填“/”。</w:t>
            </w:r>
          </w:p>
          <w:p>
            <w:pPr>
              <w:tabs>
                <w:tab w:val="left" w:pos="6148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12、供应商认为其他需要提供的材料可作为本报价单的附件，与本报价单一并提交。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单位名称（盖章）：          联系人：           电话：            日期：</w:t>
            </w:r>
          </w:p>
        </w:tc>
      </w:tr>
    </w:tbl>
    <w:p>
      <w:pPr>
        <w:rPr>
          <w:sz w:val="21"/>
          <w:szCs w:val="20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tabs>
          <w:tab w:val="left" w:pos="291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07923"/>
    <w:rsid w:val="06EE17E9"/>
    <w:rsid w:val="124975FF"/>
    <w:rsid w:val="15E04905"/>
    <w:rsid w:val="19036684"/>
    <w:rsid w:val="22D07923"/>
    <w:rsid w:val="2AF3712B"/>
    <w:rsid w:val="399370ED"/>
    <w:rsid w:val="3A12118D"/>
    <w:rsid w:val="3A431FB8"/>
    <w:rsid w:val="3EB930BC"/>
    <w:rsid w:val="43ED104C"/>
    <w:rsid w:val="47376ABB"/>
    <w:rsid w:val="49812236"/>
    <w:rsid w:val="4F5752FA"/>
    <w:rsid w:val="5BAD1071"/>
    <w:rsid w:val="5BE75B1C"/>
    <w:rsid w:val="5CB8412B"/>
    <w:rsid w:val="5EE93C9A"/>
    <w:rsid w:val="5F72548F"/>
    <w:rsid w:val="5FC16F2F"/>
    <w:rsid w:val="630A48F9"/>
    <w:rsid w:val="6831204C"/>
    <w:rsid w:val="6B9B422D"/>
    <w:rsid w:val="6C763E4A"/>
    <w:rsid w:val="70E23802"/>
    <w:rsid w:val="7929158C"/>
    <w:rsid w:val="7B91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/>
    </w:pPr>
    <w:rPr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2021-09-13T04:33:00Z</dcterms:created>
  <dc:creator>翼熊™</dc:creator>
  <cp:lastModifiedBy>Administrator</cp:lastModifiedBy>
  <cp:lastPrinted>2021-09-15T08:21:00Z</cp:lastPrinted>
  <dcterms:modified xsi:type="dcterms:W3CDTF">2021-09-16T04:59:57Z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8EC66135A711446B9761821C94FE5167</vt:lpwstr>
  </property>
</Properties>
</file>