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Times New Roman"/>
          <w:b/>
          <w:bCs w:val="0"/>
          <w:sz w:val="44"/>
          <w:szCs w:val="44"/>
          <w:u w:val="none"/>
          <w:lang w:val="en-US" w:eastAsia="zh-CN"/>
        </w:rPr>
      </w:pPr>
      <w:r>
        <w:rPr>
          <w:rFonts w:hint="eastAsia" w:ascii="仿宋" w:hAnsi="仿宋" w:eastAsia="仿宋" w:cs="Times New Roman"/>
          <w:b/>
          <w:bCs w:val="0"/>
          <w:sz w:val="44"/>
          <w:szCs w:val="44"/>
          <w:u w:val="single"/>
          <w:lang w:val="en-US" w:eastAsia="zh-CN"/>
        </w:rPr>
        <w:t>雕塑、岗亭等成品</w:t>
      </w:r>
      <w:r>
        <w:rPr>
          <w:rFonts w:hint="eastAsia" w:ascii="仿宋" w:hAnsi="仿宋" w:eastAsia="仿宋" w:cs="Times New Roman"/>
          <w:b/>
          <w:bCs w:val="0"/>
          <w:sz w:val="44"/>
          <w:szCs w:val="44"/>
          <w:u w:val="none"/>
          <w:lang w:val="en-US" w:eastAsia="zh-CN"/>
        </w:rPr>
        <w:t>采购询价公告</w:t>
      </w:r>
    </w:p>
    <w:p>
      <w:pPr>
        <w:pStyle w:val="11"/>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sz w:val="28"/>
          <w:szCs w:val="28"/>
          <w:lang w:val="en-US" w:eastAsia="zh-CN"/>
        </w:rPr>
      </w:pPr>
      <w:r>
        <w:rPr>
          <w:rFonts w:hint="eastAsia" w:ascii="仿宋" w:hAnsi="仿宋" w:eastAsia="仿宋" w:cs="Arial"/>
          <w:sz w:val="28"/>
          <w:szCs w:val="28"/>
        </w:rPr>
        <w:t>我公司</w:t>
      </w:r>
      <w:r>
        <w:rPr>
          <w:rFonts w:hint="eastAsia" w:ascii="仿宋" w:hAnsi="仿宋" w:eastAsia="仿宋" w:cs="Arial"/>
          <w:sz w:val="28"/>
          <w:szCs w:val="28"/>
          <w:lang w:val="en-US" w:eastAsia="zh-CN"/>
        </w:rPr>
        <w:t>计划</w:t>
      </w:r>
      <w:r>
        <w:rPr>
          <w:rFonts w:hint="eastAsia" w:ascii="仿宋" w:hAnsi="仿宋" w:eastAsia="仿宋" w:cs="Arial"/>
          <w:sz w:val="28"/>
          <w:szCs w:val="28"/>
        </w:rPr>
        <w:t>采购</w:t>
      </w:r>
      <w:r>
        <w:rPr>
          <w:rFonts w:hint="eastAsia" w:ascii="仿宋" w:hAnsi="仿宋" w:eastAsia="仿宋" w:cs="Arial"/>
          <w:sz w:val="28"/>
          <w:szCs w:val="28"/>
          <w:highlight w:val="none"/>
          <w:u w:val="single"/>
          <w:lang w:val="en-US" w:eastAsia="zh-CN"/>
        </w:rPr>
        <w:t>雕塑、岗亭等成品</w:t>
      </w:r>
      <w:r>
        <w:rPr>
          <w:rFonts w:hint="eastAsia" w:ascii="仿宋" w:hAnsi="仿宋" w:eastAsia="仿宋" w:cs="Arial"/>
          <w:sz w:val="28"/>
          <w:szCs w:val="28"/>
          <w:lang w:val="en-US" w:eastAsia="zh-CN"/>
        </w:rPr>
        <w:t>一批</w:t>
      </w:r>
      <w:r>
        <w:rPr>
          <w:rFonts w:hint="eastAsia" w:ascii="仿宋" w:hAnsi="仿宋" w:eastAsia="仿宋" w:cs="Arial"/>
          <w:sz w:val="28"/>
          <w:szCs w:val="28"/>
        </w:rPr>
        <w:t>,主要用于</w:t>
      </w:r>
      <w:r>
        <w:rPr>
          <w:rFonts w:hint="eastAsia" w:ascii="仿宋" w:hAnsi="仿宋" w:eastAsia="仿宋" w:cs="Arial"/>
          <w:sz w:val="28"/>
          <w:szCs w:val="28"/>
          <w:u w:val="none"/>
          <w:lang w:val="en-US" w:eastAsia="zh-CN"/>
        </w:rPr>
        <w:t>公司经营工程项目中</w:t>
      </w:r>
      <w:r>
        <w:rPr>
          <w:rFonts w:hint="eastAsia" w:ascii="仿宋" w:hAnsi="仿宋" w:eastAsia="仿宋" w:cs="Arial"/>
          <w:sz w:val="28"/>
          <w:szCs w:val="28"/>
        </w:rPr>
        <w:t>使用</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现面向全社会公开询价。</w:t>
      </w:r>
    </w:p>
    <w:p>
      <w:pPr>
        <w:pStyle w:val="11"/>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第一章  采购公告</w:t>
      </w:r>
    </w:p>
    <w:p>
      <w:pPr>
        <w:pStyle w:val="11"/>
        <w:shd w:val="clear" w:color="auto" w:fill="FFFFFF"/>
        <w:spacing w:before="156" w:beforeLines="50" w:beforeAutospacing="0" w:after="0" w:afterAutospacing="0" w:line="400" w:lineRule="exact"/>
        <w:ind w:firstLine="562" w:firstLineChars="200"/>
        <w:jc w:val="both"/>
        <w:outlineLvl w:val="0"/>
        <w:rPr>
          <w:rFonts w:ascii="仿宋" w:hAnsi="仿宋" w:eastAsia="仿宋" w:cs="Arial"/>
          <w:b/>
          <w:sz w:val="28"/>
          <w:szCs w:val="28"/>
        </w:rPr>
      </w:pPr>
      <w:r>
        <w:rPr>
          <w:rFonts w:hint="eastAsia" w:ascii="仿宋" w:hAnsi="仿宋" w:eastAsia="仿宋" w:cs="Arial"/>
          <w:b/>
          <w:sz w:val="28"/>
          <w:szCs w:val="28"/>
        </w:rPr>
        <w:t>一、</w:t>
      </w:r>
      <w:r>
        <w:rPr>
          <w:rFonts w:hint="eastAsia" w:ascii="仿宋" w:hAnsi="仿宋" w:eastAsia="仿宋" w:cs="Arial"/>
          <w:b/>
          <w:sz w:val="28"/>
          <w:szCs w:val="28"/>
          <w:lang w:val="en-US" w:eastAsia="zh-CN"/>
        </w:rPr>
        <w:t>基本</w:t>
      </w:r>
      <w:r>
        <w:rPr>
          <w:rFonts w:hint="eastAsia" w:ascii="仿宋" w:hAnsi="仿宋" w:eastAsia="仿宋" w:cs="Arial"/>
          <w:b/>
          <w:sz w:val="28"/>
          <w:szCs w:val="28"/>
        </w:rPr>
        <w:t>信息</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val="0"/>
          <w:bCs/>
          <w:sz w:val="28"/>
          <w:szCs w:val="28"/>
          <w:highlight w:val="none"/>
          <w:lang w:val="en-US" w:eastAsia="zh-CN"/>
        </w:rPr>
      </w:pPr>
      <w:r>
        <w:rPr>
          <w:rFonts w:hint="eastAsia" w:ascii="仿宋" w:hAnsi="仿宋" w:eastAsia="仿宋" w:cs="Arial"/>
          <w:b/>
          <w:sz w:val="28"/>
          <w:szCs w:val="28"/>
          <w:lang w:val="en-US" w:eastAsia="zh-CN"/>
        </w:rPr>
        <w:t>询价编号：</w:t>
      </w:r>
      <w:r>
        <w:rPr>
          <w:rFonts w:hint="eastAsia" w:ascii="仿宋" w:hAnsi="仿宋" w:eastAsia="仿宋" w:cs="Arial"/>
          <w:b w:val="0"/>
          <w:bCs/>
          <w:sz w:val="28"/>
          <w:szCs w:val="28"/>
          <w:highlight w:val="none"/>
          <w:lang w:val="en-US" w:eastAsia="zh-CN"/>
        </w:rPr>
        <w:t>CTCJ-202307014-雕塑、岗亭等成品</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lang w:val="en-US" w:eastAsia="zh-CN"/>
        </w:rPr>
      </w:pPr>
      <w:r>
        <w:rPr>
          <w:rFonts w:hint="eastAsia" w:ascii="仿宋" w:hAnsi="仿宋" w:eastAsia="仿宋" w:cs="Arial"/>
          <w:b/>
          <w:sz w:val="28"/>
          <w:szCs w:val="28"/>
          <w:lang w:val="en-US" w:eastAsia="zh-CN"/>
        </w:rPr>
        <w:t>采购</w:t>
      </w:r>
      <w:r>
        <w:rPr>
          <w:rFonts w:hint="eastAsia" w:ascii="仿宋" w:hAnsi="仿宋" w:eastAsia="仿宋" w:cs="Arial"/>
          <w:b/>
          <w:sz w:val="28"/>
          <w:szCs w:val="28"/>
        </w:rPr>
        <w:t>人：</w:t>
      </w:r>
      <w:r>
        <w:rPr>
          <w:rFonts w:hint="eastAsia" w:ascii="仿宋" w:hAnsi="仿宋" w:eastAsia="仿宋" w:cs="Arial"/>
          <w:sz w:val="28"/>
          <w:szCs w:val="28"/>
        </w:rPr>
        <w:t>湖州南浔城投城市建设集团有限公司</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湖州</w:t>
      </w:r>
      <w:r>
        <w:rPr>
          <w:rFonts w:hint="eastAsia" w:ascii="仿宋" w:hAnsi="仿宋" w:eastAsia="仿宋" w:cs="Arial"/>
          <w:color w:val="auto"/>
          <w:sz w:val="28"/>
          <w:szCs w:val="28"/>
          <w:lang w:val="en-US" w:eastAsia="zh-CN"/>
        </w:rPr>
        <w:t>浔城贸易有限公司</w:t>
      </w:r>
    </w:p>
    <w:p>
      <w:pPr>
        <w:pStyle w:val="11"/>
        <w:shd w:val="clear" w:color="auto" w:fill="FFFFFF"/>
        <w:spacing w:before="0" w:beforeAutospacing="0" w:after="0" w:afterAutospacing="0" w:line="400" w:lineRule="exact"/>
        <w:ind w:firstLine="562" w:firstLineChars="200"/>
        <w:jc w:val="both"/>
        <w:rPr>
          <w:rFonts w:hint="eastAsia" w:ascii="仿宋" w:hAnsi="仿宋" w:eastAsia="仿宋" w:cs="Arial"/>
          <w:kern w:val="0"/>
          <w:sz w:val="28"/>
          <w:szCs w:val="28"/>
          <w:lang w:val="en-US" w:eastAsia="zh-CN" w:bidi="ar-SA"/>
        </w:rPr>
      </w:pPr>
      <w:r>
        <w:rPr>
          <w:rFonts w:hint="eastAsia" w:ascii="仿宋" w:hAnsi="仿宋" w:eastAsia="仿宋" w:cs="Arial"/>
          <w:b/>
          <w:sz w:val="28"/>
          <w:szCs w:val="28"/>
          <w:lang w:val="en-US" w:eastAsia="zh-CN"/>
        </w:rPr>
        <w:t>采购</w:t>
      </w:r>
      <w:r>
        <w:rPr>
          <w:rFonts w:hint="eastAsia" w:ascii="仿宋" w:hAnsi="仿宋" w:eastAsia="仿宋" w:cs="Arial"/>
          <w:b/>
          <w:sz w:val="28"/>
          <w:szCs w:val="28"/>
        </w:rPr>
        <w:t>内容</w:t>
      </w:r>
      <w:r>
        <w:rPr>
          <w:rFonts w:hint="eastAsia" w:ascii="仿宋" w:hAnsi="仿宋" w:eastAsia="仿宋" w:cs="Arial"/>
          <w:b/>
          <w:sz w:val="28"/>
          <w:szCs w:val="28"/>
          <w:lang w:eastAsia="zh-CN"/>
        </w:rPr>
        <w:t>：</w:t>
      </w:r>
      <w:r>
        <w:rPr>
          <w:rFonts w:hint="eastAsia" w:ascii="仿宋" w:hAnsi="仿宋" w:eastAsia="仿宋" w:cs="Arial"/>
          <w:b w:val="0"/>
          <w:bCs/>
          <w:sz w:val="28"/>
          <w:szCs w:val="28"/>
          <w:lang w:val="en-US" w:eastAsia="zh-CN"/>
        </w:rPr>
        <w:t>保安亭、雕塑</w:t>
      </w:r>
      <w:r>
        <w:rPr>
          <w:rFonts w:hint="eastAsia" w:ascii="仿宋" w:hAnsi="仿宋" w:eastAsia="仿宋" w:cs="Arial"/>
          <w:b w:val="0"/>
          <w:bCs/>
          <w:sz w:val="28"/>
          <w:szCs w:val="28"/>
          <w:highlight w:val="none"/>
          <w:lang w:val="en-US" w:eastAsia="zh-CN"/>
        </w:rPr>
        <w:t>等，</w:t>
      </w:r>
      <w:r>
        <w:rPr>
          <w:rFonts w:hint="eastAsia" w:ascii="仿宋" w:hAnsi="仿宋" w:eastAsia="仿宋" w:cs="Arial"/>
          <w:b w:val="0"/>
          <w:bCs/>
          <w:sz w:val="28"/>
          <w:szCs w:val="28"/>
          <w:lang w:val="en-US" w:eastAsia="zh-CN"/>
        </w:rPr>
        <w:t>具体</w:t>
      </w:r>
      <w:r>
        <w:rPr>
          <w:rFonts w:hint="eastAsia" w:ascii="仿宋" w:hAnsi="仿宋" w:eastAsia="仿宋" w:cs="Arial"/>
          <w:kern w:val="0"/>
          <w:sz w:val="28"/>
          <w:szCs w:val="28"/>
          <w:lang w:val="en-US" w:eastAsia="zh-CN" w:bidi="ar-SA"/>
        </w:rPr>
        <w:t>请下载附件询价清单查看，清单数量为本次采购范围内其中某一个项目的预估数量，具体供货数量以采购人下单为准，以供应商最终的中标单价按实结算。</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采购期限（合同期限）：</w:t>
      </w:r>
      <w:r>
        <w:rPr>
          <w:rFonts w:hint="eastAsia" w:ascii="仿宋" w:hAnsi="仿宋" w:eastAsia="仿宋" w:cs="Arial"/>
          <w:b w:val="0"/>
          <w:bCs/>
          <w:sz w:val="28"/>
          <w:szCs w:val="28"/>
          <w:highlight w:val="none"/>
          <w:lang w:val="en-US" w:eastAsia="zh-CN"/>
        </w:rPr>
        <w:t>1年</w:t>
      </w:r>
      <w:r>
        <w:rPr>
          <w:rFonts w:hint="eastAsia" w:ascii="仿宋" w:hAnsi="仿宋" w:eastAsia="仿宋" w:cs="Arial"/>
          <w:b w:val="0"/>
          <w:bCs/>
          <w:sz w:val="28"/>
          <w:szCs w:val="28"/>
          <w:lang w:val="en-US" w:eastAsia="zh-CN"/>
        </w:rPr>
        <w:t>（自成交之日起计算）</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采购规模：</w:t>
      </w:r>
      <w:r>
        <w:rPr>
          <w:rFonts w:hint="eastAsia" w:ascii="仿宋" w:hAnsi="仿宋" w:eastAsia="仿宋" w:cs="Arial"/>
          <w:b w:val="0"/>
          <w:bCs/>
          <w:sz w:val="28"/>
          <w:szCs w:val="28"/>
          <w:highlight w:val="none"/>
          <w:lang w:val="en-US" w:eastAsia="zh-CN"/>
        </w:rPr>
        <w:t>100万元</w:t>
      </w:r>
      <w:bookmarkStart w:id="45" w:name="_GoBack"/>
      <w:bookmarkEnd w:id="45"/>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供货方式：</w:t>
      </w:r>
      <w:r>
        <w:rPr>
          <w:rFonts w:hint="eastAsia" w:ascii="仿宋" w:hAnsi="仿宋" w:eastAsia="仿宋" w:cs="Arial"/>
          <w:b w:val="0"/>
          <w:bCs/>
          <w:sz w:val="28"/>
          <w:szCs w:val="28"/>
          <w:lang w:val="en-US" w:eastAsia="zh-CN"/>
        </w:rPr>
        <w:t>在合同期内，采购人根据实际采购需求向中标供应商下单，中标供应商按照要求进行供货</w:t>
      </w:r>
    </w:p>
    <w:p>
      <w:pPr>
        <w:pStyle w:val="11"/>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供货地点：</w:t>
      </w:r>
      <w:r>
        <w:rPr>
          <w:rFonts w:hint="eastAsia" w:ascii="仿宋" w:hAnsi="仿宋" w:eastAsia="仿宋" w:cs="Arial"/>
          <w:b w:val="0"/>
          <w:bCs/>
          <w:sz w:val="28"/>
          <w:szCs w:val="28"/>
          <w:lang w:val="en-US" w:eastAsia="zh-CN"/>
        </w:rPr>
        <w:t>浙江省湖州市南浔区内，</w:t>
      </w:r>
      <w:r>
        <w:rPr>
          <w:rFonts w:hint="eastAsia" w:ascii="仿宋" w:hAnsi="仿宋" w:eastAsia="仿宋" w:cs="Arial"/>
          <w:sz w:val="28"/>
          <w:szCs w:val="28"/>
        </w:rPr>
        <w:t>采购人</w:t>
      </w:r>
      <w:r>
        <w:rPr>
          <w:rFonts w:ascii="仿宋" w:hAnsi="仿宋" w:eastAsia="仿宋" w:cs="Arial"/>
          <w:sz w:val="28"/>
          <w:szCs w:val="28"/>
        </w:rPr>
        <w:t>指定地点</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highlight w:val="none"/>
          <w:lang w:val="en-US" w:eastAsia="zh-CN"/>
        </w:rPr>
      </w:pPr>
      <w:r>
        <w:rPr>
          <w:rFonts w:hint="eastAsia" w:ascii="仿宋" w:hAnsi="仿宋" w:eastAsia="仿宋" w:cs="Arial"/>
          <w:b/>
          <w:bCs/>
          <w:sz w:val="28"/>
          <w:szCs w:val="28"/>
          <w:lang w:val="en-US" w:eastAsia="zh-CN"/>
        </w:rPr>
        <w:t>质量标准：</w:t>
      </w:r>
      <w:r>
        <w:rPr>
          <w:rFonts w:hint="eastAsia" w:ascii="仿宋" w:hAnsi="仿宋" w:eastAsia="仿宋" w:cs="Arial"/>
          <w:sz w:val="28"/>
          <w:szCs w:val="28"/>
          <w:lang w:val="en-US" w:eastAsia="zh-CN"/>
        </w:rPr>
        <w:t>合格，</w:t>
      </w:r>
      <w:r>
        <w:rPr>
          <w:rFonts w:hint="eastAsia" w:ascii="仿宋" w:hAnsi="仿宋" w:eastAsia="仿宋" w:cs="Arial"/>
          <w:sz w:val="28"/>
          <w:szCs w:val="28"/>
          <w:highlight w:val="none"/>
          <w:lang w:val="en-US" w:eastAsia="zh-CN"/>
        </w:rPr>
        <w:t>按照采购人所在地方规定要求进行材料进场检测并检测合格。</w:t>
      </w:r>
    </w:p>
    <w:p>
      <w:pPr>
        <w:pStyle w:val="11"/>
        <w:shd w:val="clear" w:color="auto" w:fill="FFFFFF"/>
        <w:spacing w:before="0" w:beforeAutospacing="0" w:after="0" w:afterAutospacing="0" w:line="400" w:lineRule="exact"/>
        <w:ind w:firstLine="562" w:firstLineChars="200"/>
        <w:rPr>
          <w:rFonts w:hint="eastAsia" w:ascii="仿宋" w:hAnsi="仿宋" w:eastAsia="仿宋" w:cs="Arial"/>
          <w:b/>
          <w:sz w:val="28"/>
          <w:szCs w:val="28"/>
        </w:rPr>
      </w:pPr>
      <w:r>
        <w:rPr>
          <w:rFonts w:hint="eastAsia" w:ascii="仿宋" w:hAnsi="仿宋" w:eastAsia="仿宋" w:cs="Arial"/>
          <w:b/>
          <w:sz w:val="28"/>
          <w:szCs w:val="28"/>
          <w:lang w:val="en-US" w:eastAsia="zh-CN"/>
        </w:rPr>
        <w:t>二、</w:t>
      </w:r>
      <w:r>
        <w:rPr>
          <w:rFonts w:hint="eastAsia" w:ascii="仿宋" w:hAnsi="仿宋" w:eastAsia="仿宋" w:cs="Arial"/>
          <w:b/>
          <w:sz w:val="28"/>
          <w:szCs w:val="28"/>
        </w:rPr>
        <w:t>供应商资格</w:t>
      </w:r>
    </w:p>
    <w:p>
      <w:pPr>
        <w:pStyle w:val="11"/>
        <w:shd w:val="clear" w:color="auto" w:fill="FFFFFF"/>
        <w:spacing w:before="0" w:beforeAutospacing="0" w:after="0" w:afterAutospacing="0" w:line="400" w:lineRule="exact"/>
        <w:ind w:firstLine="560" w:firstLineChars="200"/>
        <w:rPr>
          <w:rFonts w:hint="default" w:ascii="仿宋" w:hAnsi="仿宋" w:eastAsia="仿宋" w:cs="Arial"/>
          <w:bCs/>
          <w:sz w:val="28"/>
          <w:szCs w:val="28"/>
          <w:lang w:val="en-US" w:eastAsia="zh-CN"/>
        </w:rPr>
      </w:pPr>
      <w:r>
        <w:rPr>
          <w:rFonts w:hint="eastAsia" w:ascii="仿宋" w:hAnsi="仿宋" w:eastAsia="仿宋" w:cs="Arial"/>
          <w:bCs/>
          <w:sz w:val="28"/>
          <w:szCs w:val="28"/>
        </w:rPr>
        <w:t>（1）</w:t>
      </w:r>
      <w:r>
        <w:rPr>
          <w:rFonts w:hint="eastAsia" w:ascii="仿宋" w:hAnsi="仿宋" w:eastAsia="仿宋" w:cs="Arial"/>
          <w:bCs/>
          <w:sz w:val="28"/>
          <w:szCs w:val="28"/>
          <w:lang w:val="en-US" w:eastAsia="zh-CN"/>
        </w:rPr>
        <w:t>本次采购材料的生产厂家及其分支机构，或其授权的经销（代理）商；</w:t>
      </w:r>
    </w:p>
    <w:p>
      <w:pPr>
        <w:pStyle w:val="11"/>
        <w:shd w:val="clear" w:color="auto" w:fill="FFFFFF"/>
        <w:spacing w:before="0" w:beforeAutospacing="0" w:after="0" w:afterAutospacing="0" w:line="400" w:lineRule="exact"/>
        <w:ind w:firstLine="560" w:firstLineChars="200"/>
        <w:rPr>
          <w:rFonts w:ascii="仿宋" w:hAnsi="仿宋" w:eastAsia="仿宋" w:cs="Arial"/>
          <w:bCs/>
          <w:sz w:val="28"/>
          <w:szCs w:val="28"/>
        </w:rPr>
      </w:pPr>
      <w:r>
        <w:rPr>
          <w:rFonts w:hint="eastAsia" w:ascii="仿宋" w:hAnsi="仿宋" w:eastAsia="仿宋" w:cs="Arial"/>
          <w:bCs/>
          <w:sz w:val="28"/>
          <w:szCs w:val="28"/>
          <w:lang w:eastAsia="zh-CN"/>
        </w:rPr>
        <w:t>（</w:t>
      </w:r>
      <w:r>
        <w:rPr>
          <w:rFonts w:hint="eastAsia" w:ascii="仿宋" w:hAnsi="仿宋" w:eastAsia="仿宋" w:cs="Arial"/>
          <w:bCs/>
          <w:sz w:val="28"/>
          <w:szCs w:val="28"/>
          <w:lang w:val="en-US" w:eastAsia="zh-CN"/>
        </w:rPr>
        <w:t>2</w:t>
      </w:r>
      <w:r>
        <w:rPr>
          <w:rFonts w:hint="eastAsia" w:ascii="仿宋" w:hAnsi="仿宋" w:eastAsia="仿宋" w:cs="Arial"/>
          <w:bCs/>
          <w:sz w:val="28"/>
          <w:szCs w:val="28"/>
          <w:lang w:eastAsia="zh-CN"/>
        </w:rPr>
        <w:t>）</w:t>
      </w:r>
      <w:r>
        <w:rPr>
          <w:rFonts w:hint="eastAsia" w:ascii="仿宋" w:hAnsi="仿宋" w:eastAsia="仿宋" w:cs="Arial"/>
          <w:bCs/>
          <w:sz w:val="28"/>
          <w:szCs w:val="28"/>
        </w:rPr>
        <w:t xml:space="preserve">具有履行合同所必需的能力，有依法缴纳税收和社会保障资金的良好纪录； </w:t>
      </w:r>
    </w:p>
    <w:p>
      <w:pPr>
        <w:pStyle w:val="11"/>
        <w:shd w:val="clear" w:color="auto" w:fill="FFFFFF"/>
        <w:spacing w:before="0" w:beforeAutospacing="0" w:after="0" w:afterAutospacing="0" w:line="400" w:lineRule="exact"/>
        <w:ind w:firstLine="560" w:firstLineChars="200"/>
        <w:rPr>
          <w:rFonts w:hint="eastAsia" w:ascii="仿宋" w:hAnsi="仿宋" w:eastAsia="仿宋" w:cs="Arial"/>
          <w:bCs/>
          <w:sz w:val="28"/>
          <w:szCs w:val="28"/>
          <w:lang w:val="en-US" w:eastAsia="zh-CN"/>
        </w:rPr>
      </w:pPr>
      <w:r>
        <w:rPr>
          <w:rFonts w:hint="eastAsia" w:ascii="仿宋" w:hAnsi="仿宋" w:eastAsia="仿宋" w:cs="Arial"/>
          <w:bCs/>
          <w:sz w:val="28"/>
          <w:szCs w:val="28"/>
        </w:rPr>
        <w:t>（</w:t>
      </w:r>
      <w:r>
        <w:rPr>
          <w:rFonts w:hint="eastAsia" w:ascii="仿宋" w:hAnsi="仿宋" w:eastAsia="仿宋" w:cs="Arial"/>
          <w:bCs/>
          <w:sz w:val="28"/>
          <w:szCs w:val="28"/>
          <w:lang w:val="en-US" w:eastAsia="zh-CN"/>
        </w:rPr>
        <w:t>3</w:t>
      </w:r>
      <w:r>
        <w:rPr>
          <w:rFonts w:hint="eastAsia" w:ascii="仿宋" w:hAnsi="仿宋" w:eastAsia="仿宋" w:cs="Arial"/>
          <w:bCs/>
          <w:sz w:val="28"/>
          <w:szCs w:val="28"/>
        </w:rPr>
        <w:t>）具有较强的技术服务和组织实施能力；</w:t>
      </w:r>
    </w:p>
    <w:p>
      <w:pPr>
        <w:pStyle w:val="11"/>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lang w:val="en-US" w:eastAsia="zh-CN"/>
        </w:rPr>
      </w:pPr>
      <w:r>
        <w:rPr>
          <w:rFonts w:hint="eastAsia" w:ascii="仿宋" w:hAnsi="仿宋" w:eastAsia="仿宋" w:cs="Arial"/>
          <w:bCs/>
          <w:color w:val="auto"/>
          <w:sz w:val="28"/>
          <w:szCs w:val="28"/>
          <w:lang w:val="en-US" w:eastAsia="zh-CN"/>
        </w:rPr>
        <w:t>（4）提交询价文件截止时间前3年内供应商未被“信用中国”（www.creditchina.gov.cn）、中国政府采购网（www.ccgp.gov.cn）列入失信被执行人、重大税收违法案件当事人名单、政府采购严重违法失信行为记录名单。</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rPr>
      </w:pPr>
      <w:r>
        <w:rPr>
          <w:rFonts w:hint="eastAsia" w:ascii="仿宋" w:hAnsi="仿宋" w:eastAsia="仿宋" w:cs="仿宋"/>
          <w:b/>
          <w:highlight w:val="none"/>
          <w:lang w:val="en-US" w:eastAsia="zh-CN"/>
        </w:rPr>
        <w:t>三</w:t>
      </w:r>
      <w:r>
        <w:rPr>
          <w:rFonts w:hint="eastAsia" w:ascii="仿宋" w:hAnsi="仿宋" w:eastAsia="仿宋" w:cs="仿宋"/>
          <w:b/>
          <w:highlight w:val="none"/>
        </w:rPr>
        <w:t>、商务要求</w:t>
      </w:r>
    </w:p>
    <w:tbl>
      <w:tblPr>
        <w:tblStyle w:val="1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7"/>
        <w:gridCol w:w="7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供货</w:t>
            </w:r>
            <w:r>
              <w:rPr>
                <w:rFonts w:hint="eastAsia" w:ascii="仿宋" w:hAnsi="仿宋" w:eastAsia="仿宋" w:cs="仿宋"/>
                <w:b/>
                <w:bCs/>
                <w:sz w:val="28"/>
                <w:szCs w:val="28"/>
                <w:highlight w:val="none"/>
              </w:rPr>
              <w:t>时间</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确定供应商后即签订合同，接到采购人供货通知（下单）后</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lang w:val="en-US" w:eastAsia="zh-CN"/>
              </w:rPr>
              <w:t>个工作日内完成供货。(以采购人下单通知到货时间为准进行计算)。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付款</w:t>
            </w:r>
            <w:r>
              <w:rPr>
                <w:rFonts w:hint="eastAsia" w:ascii="仿宋" w:hAnsi="仿宋" w:eastAsia="仿宋" w:cs="仿宋"/>
                <w:b/>
                <w:bCs/>
                <w:sz w:val="28"/>
                <w:szCs w:val="28"/>
                <w:highlight w:val="none"/>
              </w:rPr>
              <w:t>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highlight w:val="none"/>
                <w:lang w:val="en-US" w:eastAsia="zh-CN"/>
              </w:rPr>
            </w:pPr>
            <w:r>
              <w:rPr>
                <w:rFonts w:hint="default" w:ascii="仿宋" w:hAnsi="仿宋" w:eastAsia="仿宋" w:cs="仿宋"/>
                <w:b w:val="0"/>
                <w:bCs/>
                <w:sz w:val="28"/>
                <w:szCs w:val="28"/>
                <w:highlight w:val="none"/>
                <w:lang w:val="en-US" w:eastAsia="zh-CN"/>
              </w:rPr>
              <w:t>下单后</w:t>
            </w:r>
            <w:r>
              <w:rPr>
                <w:rFonts w:hint="eastAsia" w:ascii="仿宋" w:hAnsi="仿宋" w:eastAsia="仿宋" w:cs="仿宋"/>
                <w:b w:val="0"/>
                <w:bCs/>
                <w:sz w:val="28"/>
                <w:szCs w:val="28"/>
                <w:highlight w:val="none"/>
                <w:lang w:val="en-US" w:eastAsia="zh-CN"/>
              </w:rPr>
              <w:t>5日内</w:t>
            </w:r>
            <w:r>
              <w:rPr>
                <w:rFonts w:hint="default" w:ascii="仿宋" w:hAnsi="仿宋" w:eastAsia="仿宋" w:cs="仿宋"/>
                <w:b w:val="0"/>
                <w:bCs/>
                <w:sz w:val="28"/>
                <w:szCs w:val="28"/>
                <w:highlight w:val="none"/>
                <w:lang w:val="en-US" w:eastAsia="zh-CN"/>
              </w:rPr>
              <w:t>支付</w:t>
            </w:r>
            <w:r>
              <w:rPr>
                <w:rFonts w:hint="eastAsia" w:ascii="仿宋" w:hAnsi="仿宋" w:eastAsia="仿宋" w:cs="仿宋"/>
                <w:b w:val="0"/>
                <w:bCs/>
                <w:sz w:val="28"/>
                <w:szCs w:val="28"/>
                <w:highlight w:val="none"/>
                <w:lang w:val="en-US" w:eastAsia="zh-CN"/>
              </w:rPr>
              <w:t>下单批次</w:t>
            </w:r>
            <w:r>
              <w:rPr>
                <w:rFonts w:hint="default" w:ascii="仿宋" w:hAnsi="仿宋" w:eastAsia="仿宋" w:cs="仿宋"/>
                <w:b w:val="0"/>
                <w:bCs/>
                <w:sz w:val="28"/>
                <w:szCs w:val="28"/>
                <w:highlight w:val="none"/>
                <w:lang w:val="en-US" w:eastAsia="zh-CN"/>
              </w:rPr>
              <w:t>货款</w:t>
            </w:r>
            <w:r>
              <w:rPr>
                <w:rFonts w:hint="eastAsia" w:ascii="仿宋" w:hAnsi="仿宋" w:eastAsia="仿宋" w:cs="仿宋"/>
                <w:b w:val="0"/>
                <w:bCs/>
                <w:sz w:val="28"/>
                <w:szCs w:val="28"/>
                <w:highlight w:val="none"/>
                <w:lang w:val="en-US" w:eastAsia="zh-CN"/>
              </w:rPr>
              <w:t>的30%，货到现场施工完成，整体调试验收合格</w:t>
            </w:r>
            <w:r>
              <w:rPr>
                <w:rFonts w:hint="default" w:ascii="仿宋" w:hAnsi="仿宋" w:eastAsia="仿宋" w:cs="仿宋"/>
                <w:b w:val="0"/>
                <w:bCs/>
                <w:sz w:val="28"/>
                <w:szCs w:val="28"/>
                <w:highlight w:val="none"/>
                <w:lang w:val="en-US" w:eastAsia="zh-CN"/>
              </w:rPr>
              <w:t>后</w:t>
            </w:r>
            <w:r>
              <w:rPr>
                <w:rFonts w:hint="eastAsia" w:ascii="仿宋" w:hAnsi="仿宋" w:eastAsia="仿宋" w:cs="仿宋"/>
                <w:b w:val="0"/>
                <w:bCs/>
                <w:sz w:val="28"/>
                <w:szCs w:val="28"/>
                <w:highlight w:val="none"/>
                <w:lang w:val="en-US" w:eastAsia="zh-CN"/>
              </w:rPr>
              <w:t>10</w:t>
            </w:r>
            <w:r>
              <w:rPr>
                <w:rFonts w:hint="default" w:ascii="仿宋" w:hAnsi="仿宋" w:eastAsia="仿宋" w:cs="仿宋"/>
                <w:b w:val="0"/>
                <w:bCs/>
                <w:sz w:val="28"/>
                <w:szCs w:val="28"/>
                <w:highlight w:val="none"/>
                <w:lang w:val="en-US" w:eastAsia="zh-CN"/>
              </w:rPr>
              <w:t>个工作日内支付</w:t>
            </w:r>
            <w:r>
              <w:rPr>
                <w:rFonts w:hint="eastAsia" w:ascii="仿宋" w:hAnsi="仿宋" w:eastAsia="仿宋" w:cs="仿宋"/>
                <w:b w:val="0"/>
                <w:bCs/>
                <w:sz w:val="28"/>
                <w:szCs w:val="28"/>
                <w:highlight w:val="none"/>
                <w:lang w:val="en-US" w:eastAsia="zh-CN"/>
              </w:rPr>
              <w:t>至</w:t>
            </w:r>
            <w:r>
              <w:rPr>
                <w:rFonts w:hint="default" w:ascii="仿宋" w:hAnsi="仿宋" w:eastAsia="仿宋" w:cs="仿宋"/>
                <w:b w:val="0"/>
                <w:bCs/>
                <w:sz w:val="28"/>
                <w:szCs w:val="28"/>
                <w:highlight w:val="none"/>
                <w:lang w:val="en-US" w:eastAsia="zh-CN"/>
              </w:rPr>
              <w:t>该批次的</w:t>
            </w:r>
            <w:r>
              <w:rPr>
                <w:rFonts w:hint="eastAsia" w:ascii="仿宋" w:hAnsi="仿宋" w:eastAsia="仿宋" w:cs="仿宋"/>
                <w:b w:val="0"/>
                <w:bCs/>
                <w:sz w:val="28"/>
                <w:szCs w:val="28"/>
                <w:highlight w:val="none"/>
                <w:lang w:val="en-US" w:eastAsia="zh-CN"/>
              </w:rPr>
              <w:t>95</w:t>
            </w:r>
            <w:r>
              <w:rPr>
                <w:rFonts w:hint="default"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lang w:val="en-US" w:eastAsia="zh-CN"/>
              </w:rPr>
              <w:t>余款验收合格一年后一次性付清。供应商收款前</w:t>
            </w:r>
            <w:r>
              <w:rPr>
                <w:rFonts w:hint="default" w:ascii="仿宋" w:hAnsi="仿宋" w:eastAsia="仿宋" w:cs="仿宋"/>
                <w:b w:val="0"/>
                <w:bCs/>
                <w:sz w:val="28"/>
                <w:szCs w:val="28"/>
                <w:highlight w:val="none"/>
                <w:lang w:val="en-US" w:eastAsia="zh-CN"/>
              </w:rPr>
              <w:t>须提供支付金额准确的</w:t>
            </w:r>
            <w:r>
              <w:rPr>
                <w:rFonts w:hint="eastAsia" w:ascii="仿宋" w:hAnsi="仿宋" w:eastAsia="仿宋" w:cs="仿宋"/>
                <w:b w:val="0"/>
                <w:bCs/>
                <w:sz w:val="28"/>
                <w:szCs w:val="28"/>
                <w:highlight w:val="none"/>
                <w:lang w:val="en-US" w:eastAsia="zh-CN"/>
              </w:rPr>
              <w:t>13</w:t>
            </w:r>
            <w:r>
              <w:rPr>
                <w:rFonts w:hint="default" w:ascii="仿宋" w:hAnsi="仿宋" w:eastAsia="仿宋" w:cs="仿宋"/>
                <w:b w:val="0"/>
                <w:bCs/>
                <w:sz w:val="28"/>
                <w:szCs w:val="28"/>
                <w:highlight w:val="none"/>
                <w:lang w:val="en-US" w:eastAsia="zh-CN"/>
              </w:rPr>
              <w:t>%增值税专用发票，否则</w:t>
            </w:r>
            <w:r>
              <w:rPr>
                <w:rFonts w:hint="eastAsia" w:ascii="仿宋" w:hAnsi="仿宋" w:eastAsia="仿宋" w:cs="仿宋"/>
                <w:b w:val="0"/>
                <w:bCs/>
                <w:sz w:val="28"/>
                <w:szCs w:val="28"/>
                <w:highlight w:val="none"/>
                <w:lang w:val="en-US" w:eastAsia="zh-CN"/>
              </w:rPr>
              <w:t>采购人</w:t>
            </w:r>
            <w:r>
              <w:rPr>
                <w:rFonts w:hint="default" w:ascii="仿宋" w:hAnsi="仿宋" w:eastAsia="仿宋" w:cs="仿宋"/>
                <w:b w:val="0"/>
                <w:bCs/>
                <w:sz w:val="28"/>
                <w:szCs w:val="28"/>
                <w:highlight w:val="none"/>
                <w:lang w:val="en-US" w:eastAsia="zh-CN"/>
              </w:rPr>
              <w:t>有权不予支付</w:t>
            </w:r>
            <w:r>
              <w:rPr>
                <w:rFonts w:hint="default" w:ascii="仿宋" w:hAnsi="仿宋" w:eastAsia="仿宋" w:cs="仿宋"/>
                <w:b w:val="0"/>
                <w:bCs/>
                <w:sz w:val="28"/>
                <w:szCs w:val="28"/>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结算方式</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根据中标价按实结算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是否含安装</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由供应商负责安装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供货地点</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采购人指定地点，由供应商负责运输、卸货。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质保期</w:t>
            </w:r>
          </w:p>
        </w:tc>
        <w:tc>
          <w:tcPr>
            <w:tcW w:w="4031" w:type="pct"/>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一年</w:t>
            </w:r>
          </w:p>
        </w:tc>
      </w:tr>
    </w:tbl>
    <w:p>
      <w:pPr>
        <w:pStyle w:val="11"/>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lang w:val="en-US" w:eastAsia="zh-CN"/>
        </w:rPr>
      </w:pPr>
      <w:r>
        <w:rPr>
          <w:rFonts w:hint="eastAsia" w:ascii="仿宋" w:hAnsi="仿宋" w:eastAsia="仿宋" w:cs="Arial"/>
          <w:b/>
          <w:sz w:val="28"/>
          <w:szCs w:val="28"/>
          <w:lang w:val="en-US" w:eastAsia="zh-CN"/>
        </w:rPr>
        <w:t>四</w:t>
      </w:r>
      <w:r>
        <w:rPr>
          <w:rFonts w:hint="eastAsia" w:ascii="仿宋" w:hAnsi="仿宋" w:eastAsia="仿宋" w:cs="Arial"/>
          <w:b/>
          <w:sz w:val="28"/>
          <w:szCs w:val="28"/>
        </w:rPr>
        <w:t>、</w:t>
      </w:r>
      <w:r>
        <w:rPr>
          <w:rFonts w:ascii="仿宋" w:hAnsi="仿宋" w:eastAsia="仿宋" w:cs="Arial"/>
          <w:b/>
          <w:sz w:val="28"/>
          <w:szCs w:val="28"/>
        </w:rPr>
        <w:t>报价</w:t>
      </w:r>
      <w:r>
        <w:rPr>
          <w:rFonts w:hint="eastAsia" w:ascii="仿宋" w:hAnsi="仿宋" w:eastAsia="仿宋" w:cs="Arial"/>
          <w:b/>
          <w:sz w:val="28"/>
          <w:szCs w:val="28"/>
          <w:lang w:val="en-US" w:eastAsia="zh-CN"/>
        </w:rPr>
        <w:t>方式</w:t>
      </w:r>
    </w:p>
    <w:p>
      <w:pPr>
        <w:pStyle w:val="11"/>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lang w:eastAsia="zh-CN"/>
        </w:rPr>
      </w:pPr>
      <w:r>
        <w:rPr>
          <w:rFonts w:hint="eastAsia" w:ascii="仿宋" w:hAnsi="仿宋" w:eastAsia="仿宋" w:cs="Arial"/>
          <w:b/>
          <w:bCs/>
          <w:sz w:val="28"/>
          <w:szCs w:val="28"/>
          <w:lang w:val="en-US" w:eastAsia="zh-CN"/>
        </w:rPr>
        <w:t>1、报价方式。</w:t>
      </w:r>
      <w:r>
        <w:rPr>
          <w:rFonts w:hint="eastAsia" w:ascii="仿宋" w:hAnsi="仿宋" w:eastAsia="仿宋" w:cs="Arial"/>
          <w:sz w:val="28"/>
          <w:szCs w:val="28"/>
        </w:rPr>
        <w:t>采用</w:t>
      </w:r>
      <w:r>
        <w:rPr>
          <w:rFonts w:hint="eastAsia" w:ascii="仿宋" w:hAnsi="仿宋" w:eastAsia="仿宋" w:cs="Arial"/>
          <w:sz w:val="28"/>
          <w:szCs w:val="28"/>
          <w:lang w:val="en-US" w:eastAsia="zh-CN"/>
        </w:rPr>
        <w:t>电子</w:t>
      </w:r>
      <w:r>
        <w:rPr>
          <w:rFonts w:hint="eastAsia" w:ascii="仿宋" w:hAnsi="仿宋" w:eastAsia="仿宋" w:cs="Arial"/>
          <w:sz w:val="28"/>
          <w:szCs w:val="28"/>
        </w:rPr>
        <w:t>邮件形式</w:t>
      </w:r>
      <w:r>
        <w:rPr>
          <w:rFonts w:hint="eastAsia" w:ascii="仿宋" w:hAnsi="仿宋" w:eastAsia="仿宋" w:cs="Arial"/>
          <w:sz w:val="28"/>
          <w:szCs w:val="28"/>
          <w:lang w:val="en-US" w:eastAsia="zh-CN"/>
        </w:rPr>
        <w:t>进行报价</w:t>
      </w:r>
      <w:r>
        <w:rPr>
          <w:rFonts w:hint="eastAsia" w:ascii="仿宋" w:hAnsi="仿宋" w:eastAsia="仿宋" w:cs="Arial"/>
          <w:sz w:val="28"/>
          <w:szCs w:val="28"/>
        </w:rPr>
        <w:t>，</w:t>
      </w:r>
      <w:r>
        <w:rPr>
          <w:rFonts w:hint="eastAsia" w:ascii="仿宋" w:hAnsi="仿宋" w:eastAsia="仿宋" w:cs="Arial"/>
          <w:sz w:val="28"/>
          <w:szCs w:val="28"/>
          <w:lang w:val="en-US" w:eastAsia="zh-CN"/>
        </w:rPr>
        <w:t>电子</w:t>
      </w:r>
      <w:r>
        <w:rPr>
          <w:rFonts w:ascii="仿宋" w:hAnsi="仿宋" w:eastAsia="仿宋" w:cs="Arial"/>
          <w:sz w:val="28"/>
          <w:szCs w:val="28"/>
        </w:rPr>
        <w:t>邮箱</w:t>
      </w:r>
      <w:r>
        <w:rPr>
          <w:rFonts w:hint="eastAsia" w:ascii="仿宋" w:hAnsi="仿宋" w:eastAsia="仿宋" w:cs="Arial"/>
          <w:sz w:val="28"/>
          <w:szCs w:val="28"/>
          <w:lang w:val="en-US" w:eastAsia="zh-CN"/>
        </w:rPr>
        <w:t>号为：</w:t>
      </w:r>
      <w:r>
        <w:fldChar w:fldCharType="begin"/>
      </w:r>
      <w:r>
        <w:instrText xml:space="preserve"> HYPERLINK "mailto:nxctsy001@163.com" </w:instrText>
      </w:r>
      <w:r>
        <w:fldChar w:fldCharType="separate"/>
      </w:r>
      <w:r>
        <w:rPr>
          <w:rFonts w:ascii="仿宋" w:hAnsi="仿宋" w:eastAsia="仿宋" w:cs="Arial"/>
          <w:sz w:val="28"/>
          <w:szCs w:val="28"/>
        </w:rPr>
        <w:t>nxctsy001@163.com</w:t>
      </w:r>
      <w:r>
        <w:rPr>
          <w:rFonts w:ascii="仿宋" w:hAnsi="仿宋" w:eastAsia="仿宋" w:cs="Arial"/>
          <w:sz w:val="28"/>
          <w:szCs w:val="28"/>
        </w:rPr>
        <w:fldChar w:fldCharType="end"/>
      </w:r>
      <w:r>
        <w:rPr>
          <w:rFonts w:hint="eastAsia" w:ascii="仿宋" w:hAnsi="仿宋" w:eastAsia="仿宋" w:cs="Arial"/>
          <w:sz w:val="28"/>
          <w:szCs w:val="28"/>
          <w:lang w:eastAsia="zh-CN"/>
        </w:rPr>
        <w:t>。</w:t>
      </w:r>
    </w:p>
    <w:p>
      <w:pPr>
        <w:pStyle w:val="11"/>
        <w:shd w:val="clear" w:color="auto" w:fill="FFFFFF"/>
        <w:spacing w:before="0" w:beforeAutospacing="0" w:after="0" w:afterAutospacing="0" w:line="400" w:lineRule="exact"/>
        <w:ind w:firstLine="568" w:firstLineChars="202"/>
        <w:jc w:val="both"/>
        <w:rPr>
          <w:rFonts w:hint="eastAsia" w:ascii="仿宋" w:hAnsi="仿宋" w:eastAsia="仿宋" w:cs="Arial"/>
          <w:sz w:val="28"/>
          <w:szCs w:val="28"/>
          <w:lang w:eastAsia="zh-CN"/>
        </w:rPr>
      </w:pPr>
      <w:r>
        <w:rPr>
          <w:rFonts w:hint="eastAsia" w:ascii="仿宋" w:hAnsi="仿宋" w:eastAsia="仿宋" w:cs="Arial"/>
          <w:b/>
          <w:sz w:val="28"/>
          <w:szCs w:val="28"/>
          <w:lang w:val="en-US" w:eastAsia="zh-CN"/>
        </w:rPr>
        <w:t>2、报价</w:t>
      </w:r>
      <w:r>
        <w:rPr>
          <w:rFonts w:hint="eastAsia" w:ascii="仿宋" w:hAnsi="仿宋" w:eastAsia="仿宋" w:cs="Arial"/>
          <w:b/>
          <w:sz w:val="28"/>
          <w:szCs w:val="28"/>
        </w:rPr>
        <w:t>截止时间</w:t>
      </w:r>
      <w:r>
        <w:rPr>
          <w:rFonts w:hint="eastAsia" w:ascii="仿宋" w:hAnsi="仿宋" w:eastAsia="仿宋" w:cs="Arial"/>
          <w:b/>
          <w:sz w:val="28"/>
          <w:szCs w:val="28"/>
          <w:lang w:eastAsia="zh-CN"/>
        </w:rPr>
        <w:t>。</w:t>
      </w:r>
      <w:r>
        <w:rPr>
          <w:rFonts w:hint="eastAsia" w:ascii="仿宋" w:hAnsi="仿宋" w:eastAsia="仿宋" w:cs="Arial"/>
          <w:b w:val="0"/>
          <w:bCs/>
          <w:sz w:val="28"/>
          <w:szCs w:val="28"/>
          <w:lang w:val="en-US" w:eastAsia="zh-CN"/>
        </w:rPr>
        <w:t>请报价人认真、完整填写和提供本询价公告要求的各项文件，</w:t>
      </w:r>
      <w:r>
        <w:rPr>
          <w:rFonts w:hint="eastAsia" w:ascii="仿宋" w:hAnsi="仿宋" w:eastAsia="仿宋" w:cs="Arial"/>
          <w:b w:val="0"/>
          <w:bCs/>
          <w:sz w:val="28"/>
          <w:szCs w:val="28"/>
          <w:highlight w:val="none"/>
          <w:lang w:val="en-US" w:eastAsia="zh-CN"/>
        </w:rPr>
        <w:t>于</w:t>
      </w:r>
      <w:r>
        <w:rPr>
          <w:rFonts w:hint="eastAsia" w:ascii="仿宋" w:hAnsi="仿宋" w:eastAsia="仿宋" w:cs="Arial"/>
          <w:sz w:val="28"/>
          <w:szCs w:val="28"/>
          <w:highlight w:val="none"/>
        </w:rPr>
        <w:t>202</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28</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16时0</w:t>
      </w:r>
      <w:r>
        <w:rPr>
          <w:rFonts w:ascii="仿宋" w:hAnsi="仿宋" w:eastAsia="仿宋" w:cs="Arial"/>
          <w:sz w:val="28"/>
          <w:szCs w:val="28"/>
          <w:highlight w:val="none"/>
        </w:rPr>
        <w:t>0</w:t>
      </w:r>
      <w:r>
        <w:rPr>
          <w:rFonts w:hint="eastAsia" w:ascii="仿宋" w:hAnsi="仿宋" w:eastAsia="仿宋" w:cs="Arial"/>
          <w:sz w:val="28"/>
          <w:szCs w:val="28"/>
          <w:highlight w:val="none"/>
          <w:lang w:val="en-US" w:eastAsia="zh-CN"/>
        </w:rPr>
        <w:t>分前</w:t>
      </w:r>
      <w:r>
        <w:rPr>
          <w:rFonts w:hint="eastAsia" w:ascii="仿宋" w:hAnsi="仿宋" w:eastAsia="仿宋" w:cs="Arial"/>
          <w:sz w:val="28"/>
          <w:szCs w:val="28"/>
          <w:lang w:val="en-US" w:eastAsia="zh-CN"/>
        </w:rPr>
        <w:t>将报价文件以电子邮件形式发送到招标人邮箱；询价截止时间后（含）提交的不予受理</w:t>
      </w:r>
      <w:r>
        <w:rPr>
          <w:rFonts w:hint="eastAsia" w:ascii="仿宋" w:hAnsi="仿宋" w:eastAsia="仿宋" w:cs="Arial"/>
          <w:sz w:val="28"/>
          <w:szCs w:val="28"/>
          <w:lang w:eastAsia="zh-CN"/>
        </w:rPr>
        <w:t>。</w:t>
      </w:r>
    </w:p>
    <w:p>
      <w:pPr>
        <w:pStyle w:val="11"/>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bCs/>
          <w:sz w:val="28"/>
          <w:szCs w:val="28"/>
          <w:lang w:val="en-US" w:eastAsia="zh-CN"/>
        </w:rPr>
        <w:t>3、联系电话。</w:t>
      </w:r>
      <w:r>
        <w:rPr>
          <w:rFonts w:hint="eastAsia" w:ascii="仿宋" w:hAnsi="仿宋" w:eastAsia="仿宋" w:cs="Arial"/>
          <w:sz w:val="28"/>
          <w:szCs w:val="28"/>
          <w:lang w:val="en-US" w:eastAsia="zh-CN"/>
        </w:rPr>
        <w:t>陈</w:t>
      </w:r>
      <w:r>
        <w:rPr>
          <w:rFonts w:hint="eastAsia" w:ascii="仿宋" w:hAnsi="仿宋" w:eastAsia="仿宋" w:cs="Arial"/>
          <w:sz w:val="28"/>
          <w:szCs w:val="28"/>
        </w:rPr>
        <w:t>工</w:t>
      </w:r>
      <w:r>
        <w:rPr>
          <w:rFonts w:hint="eastAsia" w:ascii="仿宋" w:hAnsi="仿宋" w:eastAsia="仿宋" w:cs="Arial"/>
          <w:sz w:val="28"/>
          <w:szCs w:val="28"/>
          <w:lang w:eastAsia="zh-CN"/>
        </w:rPr>
        <w:t>，</w:t>
      </w:r>
      <w:r>
        <w:rPr>
          <w:rFonts w:hint="eastAsia" w:ascii="仿宋" w:hAnsi="仿宋" w:eastAsia="仿宋" w:cs="Arial"/>
          <w:b w:val="0"/>
          <w:bCs/>
          <w:sz w:val="28"/>
          <w:szCs w:val="28"/>
          <w:lang w:val="en-US" w:eastAsia="zh-CN"/>
        </w:rPr>
        <w:t>0572-3017151</w:t>
      </w:r>
      <w:r>
        <w:rPr>
          <w:rFonts w:hint="eastAsia" w:ascii="仿宋" w:hAnsi="仿宋" w:eastAsia="仿宋" w:cs="Arial"/>
          <w:b/>
          <w:sz w:val="28"/>
          <w:szCs w:val="28"/>
          <w:lang w:val="en-US" w:eastAsia="zh-CN"/>
        </w:rPr>
        <w:t>、</w:t>
      </w:r>
      <w:r>
        <w:rPr>
          <w:rFonts w:hint="eastAsia" w:ascii="仿宋" w:hAnsi="仿宋" w:eastAsia="仿宋" w:cs="Arial"/>
          <w:b w:val="0"/>
          <w:bCs/>
          <w:sz w:val="28"/>
          <w:szCs w:val="28"/>
          <w:lang w:val="en-US" w:eastAsia="zh-CN"/>
        </w:rPr>
        <w:t>0572-3018269、</w:t>
      </w:r>
      <w:r>
        <w:rPr>
          <w:rFonts w:hint="eastAsia" w:ascii="仿宋" w:hAnsi="仿宋" w:eastAsia="仿宋" w:cs="Arial"/>
          <w:sz w:val="28"/>
          <w:szCs w:val="28"/>
          <w:lang w:val="en-US" w:eastAsia="zh-CN"/>
        </w:rPr>
        <w:t>17858361744。</w:t>
      </w:r>
    </w:p>
    <w:p>
      <w:pPr>
        <w:pStyle w:val="11"/>
        <w:shd w:val="clear" w:color="auto" w:fill="FFFFFF"/>
        <w:spacing w:before="0" w:beforeAutospacing="0" w:after="0" w:afterAutospacing="0" w:line="400" w:lineRule="exact"/>
        <w:ind w:firstLine="568" w:firstLineChars="202"/>
        <w:jc w:val="both"/>
        <w:rPr>
          <w:rFonts w:hint="eastAsia" w:ascii="仿宋" w:hAnsi="仿宋" w:eastAsia="仿宋" w:cs="Arial"/>
          <w:b/>
          <w:bCs/>
          <w:sz w:val="28"/>
          <w:szCs w:val="28"/>
          <w:lang w:val="en-US" w:eastAsia="zh-CN"/>
        </w:rPr>
      </w:pPr>
      <w:r>
        <w:rPr>
          <w:rFonts w:hint="eastAsia" w:ascii="仿宋" w:hAnsi="仿宋" w:eastAsia="仿宋" w:cs="Arial"/>
          <w:b/>
          <w:bCs/>
          <w:sz w:val="28"/>
          <w:szCs w:val="28"/>
          <w:lang w:val="en-US" w:eastAsia="zh-CN"/>
        </w:rPr>
        <w:t>4、报价文件组成内容及编制要求</w:t>
      </w:r>
    </w:p>
    <w:p>
      <w:pPr>
        <w:pStyle w:val="11"/>
        <w:shd w:val="clear" w:color="auto" w:fill="FFFFFF"/>
        <w:spacing w:before="0" w:beforeAutospacing="0" w:after="0" w:afterAutospacing="0" w:line="400" w:lineRule="exact"/>
        <w:ind w:firstLine="568" w:firstLineChars="202"/>
        <w:jc w:val="both"/>
        <w:rPr>
          <w:rFonts w:hint="default" w:ascii="仿宋" w:hAnsi="仿宋" w:eastAsia="仿宋" w:cs="Arial"/>
          <w:b/>
          <w:bCs/>
          <w:sz w:val="28"/>
          <w:szCs w:val="28"/>
          <w:lang w:val="en-US" w:eastAsia="zh-CN"/>
        </w:rPr>
      </w:pPr>
      <w:r>
        <w:rPr>
          <w:rFonts w:hint="eastAsia" w:ascii="仿宋" w:hAnsi="仿宋" w:eastAsia="仿宋" w:cs="Arial"/>
          <w:b/>
          <w:bCs/>
          <w:sz w:val="28"/>
          <w:szCs w:val="28"/>
          <w:lang w:val="en-US" w:eastAsia="zh-CN"/>
        </w:rPr>
        <w:t>（1）报价文件组成内容</w:t>
      </w:r>
    </w:p>
    <w:p>
      <w:pPr>
        <w:pStyle w:val="11"/>
        <w:shd w:val="clear" w:color="auto" w:fill="FFFFFF"/>
        <w:spacing w:before="0" w:beforeAutospacing="0" w:after="0" w:afterAutospacing="0" w:line="400" w:lineRule="exact"/>
        <w:ind w:firstLine="560" w:firstLineChars="200"/>
        <w:rPr>
          <w:rFonts w:hint="default" w:ascii="仿宋" w:hAnsi="仿宋" w:eastAsia="仿宋" w:cs="Arial"/>
          <w:b w:val="0"/>
          <w:bCs w:val="0"/>
          <w:sz w:val="28"/>
          <w:szCs w:val="28"/>
          <w:lang w:val="en-US" w:eastAsia="zh-CN"/>
        </w:rPr>
      </w:pPr>
      <w:r>
        <w:rPr>
          <w:rFonts w:hint="eastAsia" w:ascii="仿宋" w:hAnsi="仿宋" w:eastAsia="仿宋" w:cs="仿宋"/>
          <w:b w:val="0"/>
          <w:bCs w:val="0"/>
          <w:sz w:val="28"/>
          <w:szCs w:val="28"/>
          <w:lang w:eastAsia="zh-CN"/>
        </w:rPr>
        <w:t>①《</w:t>
      </w:r>
      <w:r>
        <w:rPr>
          <w:rFonts w:hint="eastAsia" w:ascii="仿宋" w:hAnsi="仿宋" w:eastAsia="仿宋" w:cs="Arial"/>
          <w:b w:val="0"/>
          <w:bCs w:val="0"/>
          <w:sz w:val="28"/>
          <w:szCs w:val="28"/>
          <w:lang w:val="en-US" w:eastAsia="zh-CN"/>
        </w:rPr>
        <w:t>报价单</w:t>
      </w:r>
      <w:r>
        <w:rPr>
          <w:rFonts w:hint="eastAsia" w:ascii="仿宋" w:hAnsi="仿宋" w:eastAsia="仿宋" w:cs="仿宋"/>
          <w:b w:val="0"/>
          <w:bCs w:val="0"/>
          <w:sz w:val="28"/>
          <w:szCs w:val="28"/>
          <w:lang w:eastAsia="zh-CN"/>
        </w:rPr>
        <w:t>》</w:t>
      </w:r>
      <w:r>
        <w:rPr>
          <w:rFonts w:hint="eastAsia" w:ascii="仿宋" w:hAnsi="仿宋" w:eastAsia="仿宋" w:cs="Arial"/>
          <w:b w:val="0"/>
          <w:bCs w:val="0"/>
          <w:sz w:val="28"/>
          <w:szCs w:val="28"/>
          <w:lang w:val="en-US" w:eastAsia="zh-CN"/>
        </w:rPr>
        <w:t>；</w:t>
      </w:r>
    </w:p>
    <w:p>
      <w:pPr>
        <w:pStyle w:val="11"/>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lang w:val="en-US" w:eastAsia="zh-CN"/>
        </w:rPr>
      </w:pPr>
      <w:r>
        <w:rPr>
          <w:rFonts w:hint="eastAsia" w:ascii="仿宋" w:hAnsi="仿宋" w:eastAsia="仿宋" w:cs="仿宋"/>
          <w:b w:val="0"/>
          <w:bCs w:val="0"/>
          <w:sz w:val="28"/>
          <w:szCs w:val="28"/>
        </w:rPr>
        <w:t>②</w:t>
      </w:r>
      <w:r>
        <w:rPr>
          <w:rFonts w:hint="eastAsia" w:ascii="仿宋" w:hAnsi="仿宋" w:eastAsia="仿宋" w:cs="仿宋"/>
          <w:b w:val="0"/>
          <w:bCs w:val="0"/>
          <w:sz w:val="28"/>
          <w:szCs w:val="28"/>
          <w:lang w:eastAsia="zh-CN"/>
        </w:rPr>
        <w:t>《</w:t>
      </w:r>
      <w:r>
        <w:rPr>
          <w:rFonts w:hint="eastAsia" w:ascii="仿宋" w:hAnsi="仿宋" w:eastAsia="仿宋" w:cs="Arial"/>
          <w:b w:val="0"/>
          <w:bCs w:val="0"/>
          <w:sz w:val="28"/>
          <w:szCs w:val="28"/>
          <w:lang w:val="en-US" w:eastAsia="zh-CN"/>
        </w:rPr>
        <w:t>报价单</w:t>
      </w:r>
      <w:r>
        <w:rPr>
          <w:rFonts w:hint="eastAsia" w:ascii="仿宋" w:hAnsi="仿宋" w:eastAsia="仿宋" w:cs="仿宋"/>
          <w:b w:val="0"/>
          <w:bCs w:val="0"/>
          <w:sz w:val="28"/>
          <w:szCs w:val="28"/>
          <w:lang w:eastAsia="zh-CN"/>
        </w:rPr>
        <w:t>》</w:t>
      </w:r>
      <w:r>
        <w:rPr>
          <w:rFonts w:hint="eastAsia" w:ascii="仿宋" w:hAnsi="仿宋" w:eastAsia="仿宋" w:cs="Arial"/>
          <w:sz w:val="28"/>
          <w:szCs w:val="28"/>
        </w:rPr>
        <w:t>Excel格式电子版</w:t>
      </w:r>
      <w:r>
        <w:rPr>
          <w:rFonts w:hint="eastAsia" w:ascii="仿宋" w:hAnsi="仿宋" w:eastAsia="仿宋" w:cs="Arial"/>
          <w:sz w:val="28"/>
          <w:szCs w:val="28"/>
          <w:lang w:eastAsia="zh-CN"/>
        </w:rPr>
        <w:t>；</w:t>
      </w:r>
    </w:p>
    <w:p>
      <w:pPr>
        <w:pStyle w:val="11"/>
        <w:shd w:val="clear" w:color="auto" w:fill="FFFFFF"/>
        <w:spacing w:before="0" w:beforeAutospacing="0" w:after="0" w:afterAutospacing="0" w:line="400" w:lineRule="exact"/>
        <w:ind w:firstLine="560" w:firstLineChars="200"/>
        <w:rPr>
          <w:rFonts w:hint="eastAsia" w:ascii="仿宋" w:hAnsi="仿宋" w:eastAsia="仿宋" w:cs="Arial"/>
          <w:b w:val="0"/>
          <w:bCs w:val="0"/>
          <w:sz w:val="28"/>
          <w:szCs w:val="28"/>
          <w:lang w:eastAsia="zh-CN"/>
        </w:rPr>
      </w:pPr>
      <w:r>
        <w:rPr>
          <w:rFonts w:hint="eastAsia" w:ascii="仿宋" w:hAnsi="仿宋" w:eastAsia="仿宋" w:cs="仿宋"/>
          <w:b w:val="0"/>
          <w:bCs w:val="0"/>
          <w:sz w:val="28"/>
          <w:szCs w:val="28"/>
          <w:lang w:eastAsia="zh-CN"/>
        </w:rPr>
        <w:t>③</w:t>
      </w:r>
      <w:r>
        <w:rPr>
          <w:rFonts w:hint="eastAsia" w:ascii="仿宋" w:hAnsi="仿宋" w:eastAsia="仿宋" w:cs="仿宋"/>
          <w:b w:val="0"/>
          <w:bCs w:val="0"/>
          <w:sz w:val="28"/>
          <w:szCs w:val="28"/>
          <w:lang w:val="en-US" w:eastAsia="zh-CN"/>
        </w:rPr>
        <w:t>供应商</w:t>
      </w:r>
      <w:r>
        <w:rPr>
          <w:rFonts w:hint="eastAsia" w:ascii="仿宋" w:hAnsi="仿宋" w:eastAsia="仿宋" w:cs="Arial"/>
          <w:b w:val="0"/>
          <w:bCs w:val="0"/>
          <w:sz w:val="28"/>
          <w:szCs w:val="28"/>
          <w:lang w:val="en-US" w:eastAsia="zh-CN"/>
        </w:rPr>
        <w:t>工商</w:t>
      </w:r>
      <w:r>
        <w:rPr>
          <w:rFonts w:hint="eastAsia" w:ascii="仿宋" w:hAnsi="仿宋" w:eastAsia="仿宋" w:cs="Arial"/>
          <w:b w:val="0"/>
          <w:bCs w:val="0"/>
          <w:sz w:val="28"/>
          <w:szCs w:val="28"/>
        </w:rPr>
        <w:t>营业执照复印件</w:t>
      </w:r>
      <w:r>
        <w:rPr>
          <w:rFonts w:hint="eastAsia" w:ascii="仿宋" w:hAnsi="仿宋" w:eastAsia="仿宋" w:cs="Arial"/>
          <w:b w:val="0"/>
          <w:bCs w:val="0"/>
          <w:sz w:val="28"/>
          <w:szCs w:val="28"/>
          <w:lang w:eastAsia="zh-CN"/>
        </w:rPr>
        <w:t>；</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rPr>
      </w:pPr>
      <w:r>
        <w:rPr>
          <w:rFonts w:hint="eastAsia" w:ascii="仿宋" w:hAnsi="仿宋" w:eastAsia="仿宋" w:cs="仿宋"/>
          <w:b w:val="0"/>
          <w:bCs w:val="0"/>
          <w:sz w:val="28"/>
          <w:szCs w:val="28"/>
          <w:lang w:eastAsia="zh-CN"/>
        </w:rPr>
        <w:t>④</w:t>
      </w:r>
      <w:r>
        <w:rPr>
          <w:rFonts w:hint="eastAsia" w:ascii="仿宋" w:hAnsi="仿宋" w:eastAsia="仿宋" w:cs="仿宋"/>
          <w:b w:val="0"/>
          <w:bCs w:val="0"/>
          <w:sz w:val="28"/>
          <w:szCs w:val="28"/>
          <w:lang w:val="en-US" w:eastAsia="zh-CN"/>
        </w:rPr>
        <w:t>资质证书复印件（如有）、安全生产许可证复印件（如有）；</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Arial"/>
          <w:b w:val="0"/>
          <w:bCs w:val="0"/>
          <w:color w:val="auto"/>
          <w:sz w:val="28"/>
          <w:szCs w:val="28"/>
        </w:rPr>
      </w:pPr>
      <w:r>
        <w:rPr>
          <w:rFonts w:hint="eastAsia" w:ascii="仿宋" w:hAnsi="仿宋" w:eastAsia="仿宋" w:cs="仿宋"/>
          <w:b w:val="0"/>
          <w:bCs w:val="0"/>
          <w:color w:val="auto"/>
          <w:sz w:val="28"/>
          <w:szCs w:val="28"/>
          <w:lang w:eastAsia="zh-CN"/>
        </w:rPr>
        <w:t>⑤</w:t>
      </w:r>
      <w:r>
        <w:rPr>
          <w:rFonts w:hint="eastAsia" w:ascii="仿宋" w:hAnsi="仿宋" w:eastAsia="仿宋" w:cs="仿宋"/>
          <w:b w:val="0"/>
          <w:bCs w:val="0"/>
          <w:color w:val="auto"/>
          <w:sz w:val="28"/>
          <w:szCs w:val="28"/>
          <w:lang w:val="en-US" w:eastAsia="zh-CN"/>
        </w:rPr>
        <w:t>产品生产</w:t>
      </w:r>
      <w:r>
        <w:rPr>
          <w:rFonts w:hint="eastAsia" w:ascii="仿宋" w:hAnsi="仿宋" w:eastAsia="仿宋" w:cs="Arial"/>
          <w:b w:val="0"/>
          <w:bCs w:val="0"/>
          <w:color w:val="auto"/>
          <w:sz w:val="28"/>
          <w:szCs w:val="28"/>
          <w:lang w:val="en-US" w:eastAsia="zh-CN"/>
        </w:rPr>
        <w:t>厂家授权书（经销商需提供）；</w:t>
      </w:r>
    </w:p>
    <w:p>
      <w:pPr>
        <w:pStyle w:val="11"/>
        <w:shd w:val="clear" w:color="auto" w:fill="FFFFFF"/>
        <w:spacing w:before="0" w:beforeAutospacing="0" w:after="0" w:afterAutospacing="0" w:line="400" w:lineRule="exact"/>
        <w:ind w:firstLine="562" w:firstLineChars="200"/>
        <w:jc w:val="both"/>
        <w:rPr>
          <w:rFonts w:hint="eastAsia" w:ascii="仿宋" w:hAnsi="仿宋" w:eastAsia="仿宋" w:cs="Arial"/>
          <w:b w:val="0"/>
          <w:bCs w:val="0"/>
          <w:sz w:val="28"/>
          <w:szCs w:val="28"/>
          <w:lang w:eastAsia="zh-CN"/>
        </w:rPr>
      </w:pPr>
      <w:r>
        <w:rPr>
          <w:rFonts w:hint="eastAsia" w:ascii="仿宋" w:hAnsi="仿宋" w:eastAsia="仿宋" w:cs="Arial"/>
          <w:b/>
          <w:bCs/>
          <w:sz w:val="28"/>
          <w:szCs w:val="28"/>
          <w:lang w:val="en-US" w:eastAsia="zh-CN"/>
        </w:rPr>
        <w:t>（2）报价文件编制要求</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①报价人应严格按照本询价文件关于报价文件要求的文件格式、内容打印，并在每一页上加盖公司公章，不得擅自涂抹、更改，否则视为无效报价。</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②按照上述清单顺序进行扫描，并在规定时间内发送到采购人指定邮箱。</w:t>
      </w:r>
    </w:p>
    <w:p>
      <w:pPr>
        <w:pStyle w:val="11"/>
        <w:shd w:val="clear" w:color="auto" w:fill="FFFFFF"/>
        <w:spacing w:before="0" w:beforeAutospacing="0" w:after="0" w:afterAutospacing="0" w:line="400" w:lineRule="exact"/>
        <w:ind w:firstLine="562" w:firstLineChars="200"/>
        <w:jc w:val="both"/>
        <w:rPr>
          <w:rFonts w:hint="eastAsia" w:ascii="仿宋" w:hAnsi="仿宋" w:eastAsia="仿宋" w:cs="Arial"/>
          <w:b/>
          <w:bCs/>
          <w:sz w:val="28"/>
          <w:szCs w:val="28"/>
          <w:lang w:val="en-US" w:eastAsia="zh-CN"/>
        </w:rPr>
      </w:pPr>
      <w:r>
        <w:rPr>
          <w:rFonts w:hint="eastAsia" w:ascii="仿宋" w:hAnsi="仿宋" w:eastAsia="仿宋" w:cs="Arial"/>
          <w:b/>
          <w:bCs/>
          <w:sz w:val="28"/>
          <w:szCs w:val="28"/>
          <w:lang w:val="en-US" w:eastAsia="zh-CN"/>
        </w:rPr>
        <w:t>5、面谈（谈判或磋商）</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（1）报价人接到采购人通知面谈时，报价人须委派专人前往采购人公司所在地进行面谈。面谈地址为：浙江省湖州市南浔区南浔镇朝阳路88号采购人公司指定会议室。</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Arial"/>
          <w:b w:val="0"/>
          <w:bCs w:val="0"/>
          <w:sz w:val="28"/>
          <w:szCs w:val="28"/>
          <w:lang w:eastAsia="zh-CN"/>
        </w:rPr>
        <w:t>（</w:t>
      </w:r>
      <w:r>
        <w:rPr>
          <w:rFonts w:hint="eastAsia" w:ascii="仿宋" w:hAnsi="仿宋" w:eastAsia="仿宋" w:cs="Arial"/>
          <w:b w:val="0"/>
          <w:bCs w:val="0"/>
          <w:sz w:val="28"/>
          <w:szCs w:val="28"/>
          <w:lang w:val="en-US" w:eastAsia="zh-CN"/>
        </w:rPr>
        <w:t>2</w:t>
      </w:r>
      <w:r>
        <w:rPr>
          <w:rFonts w:hint="eastAsia" w:ascii="仿宋" w:hAnsi="仿宋" w:eastAsia="仿宋" w:cs="Arial"/>
          <w:b w:val="0"/>
          <w:bCs w:val="0"/>
          <w:sz w:val="28"/>
          <w:szCs w:val="28"/>
          <w:lang w:eastAsia="zh-CN"/>
        </w:rPr>
        <w:t>）</w:t>
      </w:r>
      <w:r>
        <w:rPr>
          <w:rFonts w:hint="eastAsia" w:ascii="仿宋" w:hAnsi="仿宋" w:eastAsia="仿宋" w:cs="Arial"/>
          <w:b w:val="0"/>
          <w:bCs w:val="0"/>
          <w:sz w:val="28"/>
          <w:szCs w:val="28"/>
          <w:lang w:val="en-US" w:eastAsia="zh-CN"/>
        </w:rPr>
        <w:t>报价人谈判人员前往谈判时，须同时携带报价人企业法定代表人身份证明、法定代表人授权委托书、以及采购人通知时要求携带的其他资料；上述资料</w:t>
      </w:r>
      <w:r>
        <w:rPr>
          <w:rFonts w:hint="eastAsia" w:ascii="仿宋" w:hAnsi="仿宋" w:eastAsia="仿宋" w:cs="仿宋"/>
          <w:b w:val="0"/>
          <w:bCs w:val="0"/>
          <w:sz w:val="28"/>
          <w:szCs w:val="28"/>
          <w:lang w:val="en-US" w:eastAsia="zh-CN"/>
        </w:rPr>
        <w:t>应严格按照本询价文件关于报价文件要求的文件格式、内容打印，并在每一页上加盖公司公章，不得擅自涂抹、更改，否则视为无效谈判。</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lang w:val="en-US" w:eastAsia="zh-CN"/>
        </w:rPr>
      </w:pPr>
      <w:r>
        <w:rPr>
          <w:rFonts w:hint="eastAsia" w:ascii="仿宋" w:hAnsi="仿宋" w:eastAsia="仿宋" w:cs="Arial"/>
          <w:b/>
          <w:bCs/>
          <w:sz w:val="28"/>
          <w:szCs w:val="28"/>
          <w:lang w:val="en-US" w:eastAsia="zh-CN"/>
        </w:rPr>
        <w:t>五、无效报价的确定</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1、报价人的报价超出采购人要求的。</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2、报价人提出的条件，采购人不能接受的。</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3、</w:t>
      </w:r>
      <w:r>
        <w:rPr>
          <w:rFonts w:hint="eastAsia" w:ascii="仿宋" w:hAnsi="仿宋" w:eastAsia="仿宋" w:cs="Arial"/>
          <w:b w:val="0"/>
          <w:bCs w:val="0"/>
          <w:sz w:val="28"/>
          <w:szCs w:val="28"/>
        </w:rPr>
        <w:t>本</w:t>
      </w:r>
      <w:r>
        <w:rPr>
          <w:rFonts w:hint="eastAsia" w:ascii="仿宋" w:hAnsi="仿宋" w:eastAsia="仿宋" w:cs="Arial"/>
          <w:b w:val="0"/>
          <w:bCs w:val="0"/>
          <w:sz w:val="28"/>
          <w:szCs w:val="28"/>
          <w:lang w:val="en-US" w:eastAsia="zh-CN"/>
        </w:rPr>
        <w:t>次采购</w:t>
      </w:r>
      <w:r>
        <w:rPr>
          <w:rFonts w:hint="eastAsia" w:ascii="仿宋" w:hAnsi="仿宋" w:eastAsia="仿宋" w:cs="Arial"/>
          <w:b w:val="0"/>
          <w:bCs w:val="0"/>
          <w:sz w:val="28"/>
          <w:szCs w:val="28"/>
        </w:rPr>
        <w:t>拒绝接受被录入检察机关行贿犯罪档案的供应商；拒绝被有关行政监管部门通报限制投标且在限制期内的供应商。</w:t>
      </w:r>
    </w:p>
    <w:p>
      <w:pPr>
        <w:pStyle w:val="11"/>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lang w:val="en-US" w:eastAsia="zh-CN"/>
        </w:rPr>
      </w:pPr>
      <w:r>
        <w:rPr>
          <w:rFonts w:hint="eastAsia" w:ascii="仿宋" w:hAnsi="仿宋" w:eastAsia="仿宋" w:cs="Arial"/>
          <w:b w:val="0"/>
          <w:bCs w:val="0"/>
          <w:color w:val="auto"/>
          <w:sz w:val="28"/>
          <w:szCs w:val="28"/>
          <w:lang w:val="en-US" w:eastAsia="zh-CN"/>
        </w:rPr>
        <w:t>4、</w:t>
      </w:r>
      <w:r>
        <w:rPr>
          <w:rFonts w:hint="eastAsia" w:ascii="仿宋" w:hAnsi="仿宋" w:eastAsia="仿宋" w:cs="Arial"/>
          <w:bCs/>
          <w:color w:val="auto"/>
          <w:sz w:val="28"/>
          <w:szCs w:val="28"/>
          <w:lang w:val="en-US" w:eastAsia="zh-CN"/>
        </w:rPr>
        <w:t>询价文件截止时间前3年内供应商被“信用中国”（www.creditchina.gov.cn）、中国政府采购网（www.ccgp.gov.cn）列入失信被执行人、重大税收违法案件当事人名单、政府采购严重违法失信行为记录名单。</w:t>
      </w:r>
    </w:p>
    <w:p>
      <w:pPr>
        <w:pStyle w:val="11"/>
        <w:shd w:val="clear" w:color="auto" w:fill="FFFFFF"/>
        <w:spacing w:before="0" w:beforeAutospacing="0" w:after="0" w:afterAutospacing="0" w:line="400" w:lineRule="exact"/>
        <w:ind w:firstLine="562" w:firstLineChars="200"/>
        <w:jc w:val="both"/>
        <w:rPr>
          <w:rFonts w:hint="default" w:ascii="仿宋" w:hAnsi="仿宋" w:eastAsia="仿宋" w:cs="Arial"/>
          <w:b/>
          <w:bCs/>
          <w:sz w:val="28"/>
          <w:szCs w:val="28"/>
          <w:lang w:val="en-US" w:eastAsia="zh-CN"/>
        </w:rPr>
      </w:pPr>
      <w:r>
        <w:rPr>
          <w:rFonts w:hint="eastAsia" w:ascii="仿宋" w:hAnsi="仿宋" w:eastAsia="仿宋" w:cs="Arial"/>
          <w:b/>
          <w:bCs/>
          <w:sz w:val="28"/>
          <w:szCs w:val="28"/>
          <w:lang w:val="en-US" w:eastAsia="zh-CN"/>
        </w:rPr>
        <w:t>六、供应商确定</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1、按照所有报价人的报价金额高低从低到高进行排序，并按照顺序推荐中标候选人，</w:t>
      </w:r>
      <w:r>
        <w:rPr>
          <w:rFonts w:hint="eastAsia" w:ascii="仿宋" w:hAnsi="仿宋" w:eastAsia="仿宋" w:cs="Arial"/>
          <w:b w:val="0"/>
          <w:bCs w:val="0"/>
          <w:sz w:val="28"/>
          <w:szCs w:val="28"/>
          <w:highlight w:val="none"/>
          <w:lang w:val="en-US" w:eastAsia="zh-CN"/>
        </w:rPr>
        <w:t>应当确定排名第1名的报价人为合作供应商</w:t>
      </w:r>
      <w:r>
        <w:rPr>
          <w:rFonts w:hint="eastAsia" w:ascii="仿宋" w:hAnsi="仿宋" w:eastAsia="仿宋" w:cs="Arial"/>
          <w:b w:val="0"/>
          <w:bCs w:val="0"/>
          <w:sz w:val="28"/>
          <w:szCs w:val="28"/>
          <w:lang w:val="en-US" w:eastAsia="zh-CN"/>
        </w:rPr>
        <w:t>。</w:t>
      </w:r>
      <w:r>
        <w:rPr>
          <w:rFonts w:hint="eastAsia" w:ascii="仿宋" w:hAnsi="仿宋" w:eastAsia="仿宋" w:cs="Arial"/>
          <w:b w:val="0"/>
          <w:bCs w:val="0"/>
          <w:sz w:val="28"/>
          <w:szCs w:val="28"/>
          <w:highlight w:val="none"/>
          <w:lang w:val="en-US" w:eastAsia="zh-CN"/>
        </w:rPr>
        <w:t>最低报价在采购人公司官方网站（https://www.hznxctszlh.com/）进行公示，公示期3天。</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2、采购人可以根据所有报价人的报价情况，邀请部分或者全部报价人进行面谈，综合研判后确定最终合作供应商。</w:t>
      </w:r>
    </w:p>
    <w:p>
      <w:pPr>
        <w:pStyle w:val="11"/>
        <w:shd w:val="clear" w:color="auto" w:fill="FFFFFF"/>
        <w:spacing w:before="0" w:beforeAutospacing="0" w:after="0" w:afterAutospacing="0" w:line="400" w:lineRule="exact"/>
        <w:ind w:firstLine="560" w:firstLineChars="200"/>
        <w:jc w:val="both"/>
        <w:rPr>
          <w:rFonts w:hint="default" w:ascii="仿宋" w:hAnsi="仿宋" w:eastAsia="仿宋" w:cs="Arial"/>
          <w:b w:val="0"/>
          <w:bCs w:val="0"/>
          <w:sz w:val="28"/>
          <w:szCs w:val="28"/>
          <w:lang w:val="en-US" w:eastAsia="zh-CN"/>
        </w:rPr>
      </w:pPr>
      <w:r>
        <w:rPr>
          <w:rFonts w:hint="eastAsia" w:ascii="仿宋" w:hAnsi="仿宋" w:eastAsia="仿宋" w:cs="Arial"/>
          <w:b w:val="0"/>
          <w:bCs w:val="0"/>
          <w:sz w:val="28"/>
          <w:szCs w:val="28"/>
          <w:lang w:val="en-US" w:eastAsia="zh-CN"/>
        </w:rPr>
        <w:t>3、采购人确定最终合作供应商后，即发送《成交通知书》予该供应商；中标供应商应自接到《成交通知书》之日起3日内按照采购人要求缴纳履约保证金（如有）并签订合同。中标供应商未按规定缴纳履约保证金的，采购人有权不予签订合同，视为中标供应商违约，采购人可以单方面解除合作（撤销《成交通知书》）并选择其他供应商，由此对采购人造成损失的由中标供应商承担全部责任和赔偿。因中标供应商原则导致在上述规定的3日内未签订合同的，视为视为中标供应商违约，采购人可以单方面解除合作（撤销《成交通知书》）并选择其他供应商，由此对采购人造成损失的由中标供应商承担全部责任和赔偿。</w:t>
      </w:r>
    </w:p>
    <w:p>
      <w:pPr>
        <w:pStyle w:val="11"/>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sz w:val="28"/>
          <w:szCs w:val="28"/>
          <w:lang w:val="en-US" w:eastAsia="zh-CN"/>
        </w:rPr>
      </w:pPr>
      <w:r>
        <w:rPr>
          <w:rFonts w:hint="eastAsia" w:ascii="仿宋" w:hAnsi="仿宋" w:eastAsia="仿宋" w:cs="Arial"/>
          <w:b/>
          <w:sz w:val="28"/>
          <w:szCs w:val="28"/>
          <w:lang w:val="en-US" w:eastAsia="zh-CN"/>
        </w:rPr>
        <w:t>七</w:t>
      </w:r>
      <w:r>
        <w:rPr>
          <w:rFonts w:hint="eastAsia" w:ascii="仿宋" w:hAnsi="仿宋" w:eastAsia="仿宋" w:cs="Arial"/>
          <w:b/>
          <w:sz w:val="28"/>
          <w:szCs w:val="28"/>
        </w:rPr>
        <w:t>、</w:t>
      </w:r>
      <w:r>
        <w:rPr>
          <w:rFonts w:hint="eastAsia" w:ascii="仿宋" w:hAnsi="仿宋" w:eastAsia="仿宋" w:cs="Arial"/>
          <w:b/>
          <w:sz w:val="28"/>
          <w:szCs w:val="28"/>
          <w:lang w:val="en-US" w:eastAsia="zh-CN"/>
        </w:rPr>
        <w:t>其他</w:t>
      </w:r>
    </w:p>
    <w:p>
      <w:pPr>
        <w:pStyle w:val="11"/>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w:t>
      </w:r>
      <w:r>
        <w:rPr>
          <w:rFonts w:hint="eastAsia" w:ascii="仿宋" w:hAnsi="仿宋" w:eastAsia="仿宋" w:cs="Arial"/>
          <w:sz w:val="28"/>
          <w:szCs w:val="28"/>
          <w:lang w:val="en-US" w:eastAsia="zh-CN"/>
        </w:rPr>
        <w:t>采购人下单</w:t>
      </w:r>
      <w:r>
        <w:rPr>
          <w:rFonts w:hint="eastAsia" w:ascii="仿宋" w:hAnsi="仿宋" w:eastAsia="仿宋" w:cs="Arial"/>
          <w:sz w:val="28"/>
          <w:szCs w:val="28"/>
        </w:rPr>
        <w:t>为准；</w:t>
      </w:r>
    </w:p>
    <w:p>
      <w:pPr>
        <w:pStyle w:val="11"/>
        <w:shd w:val="clear" w:color="auto" w:fill="FFFFFF"/>
        <w:spacing w:before="0" w:beforeAutospacing="0" w:after="0" w:afterAutospacing="0" w:line="400" w:lineRule="exact"/>
        <w:ind w:firstLine="560" w:firstLineChars="200"/>
        <w:jc w:val="both"/>
        <w:rPr>
          <w:rFonts w:hint="eastAsia" w:ascii="仿宋" w:hAnsi="仿宋" w:eastAsia="仿宋" w:cs="Arial"/>
          <w:sz w:val="28"/>
          <w:szCs w:val="28"/>
          <w:lang w:eastAsia="zh-CN"/>
        </w:rPr>
      </w:pPr>
      <w:r>
        <w:rPr>
          <w:rFonts w:ascii="仿宋" w:hAnsi="仿宋" w:eastAsia="仿宋" w:cs="Arial"/>
          <w:sz w:val="28"/>
          <w:szCs w:val="28"/>
        </w:rPr>
        <w:t>2</w:t>
      </w:r>
      <w:r>
        <w:rPr>
          <w:rFonts w:hint="eastAsia" w:ascii="仿宋" w:hAnsi="仿宋" w:eastAsia="仿宋" w:cs="Arial"/>
          <w:sz w:val="28"/>
          <w:szCs w:val="28"/>
        </w:rPr>
        <w:t>、本次</w:t>
      </w:r>
      <w:r>
        <w:rPr>
          <w:rFonts w:hint="eastAsia" w:ascii="仿宋" w:hAnsi="仿宋" w:eastAsia="仿宋" w:cs="Arial"/>
          <w:sz w:val="28"/>
          <w:szCs w:val="28"/>
          <w:lang w:val="en-US" w:eastAsia="zh-CN"/>
        </w:rPr>
        <w:t>公开询价</w:t>
      </w:r>
      <w:r>
        <w:rPr>
          <w:rFonts w:hint="eastAsia" w:ascii="仿宋" w:hAnsi="仿宋" w:eastAsia="仿宋" w:cs="Arial"/>
          <w:sz w:val="28"/>
          <w:szCs w:val="28"/>
        </w:rPr>
        <w:t>的一切解释权和执行权归湖州南浔城投建设集团有限公司</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湖州浔城贸易有限公司</w:t>
      </w:r>
      <w:r>
        <w:rPr>
          <w:rFonts w:hint="eastAsia" w:ascii="仿宋" w:hAnsi="仿宋" w:eastAsia="仿宋" w:cs="Arial"/>
          <w:sz w:val="28"/>
          <w:szCs w:val="28"/>
        </w:rPr>
        <w:t>所有，供应商须服从和配合我公司所有工作</w:t>
      </w:r>
      <w:r>
        <w:rPr>
          <w:rFonts w:hint="eastAsia" w:ascii="仿宋" w:hAnsi="仿宋" w:eastAsia="仿宋" w:cs="Arial"/>
          <w:sz w:val="28"/>
          <w:szCs w:val="28"/>
          <w:lang w:eastAsia="zh-CN"/>
        </w:rPr>
        <w:t>，</w:t>
      </w:r>
      <w:r>
        <w:rPr>
          <w:rFonts w:hint="eastAsia" w:ascii="仿宋" w:hAnsi="仿宋" w:eastAsia="仿宋" w:cs="Arial"/>
          <w:sz w:val="28"/>
          <w:szCs w:val="28"/>
          <w:lang w:val="en-US" w:eastAsia="zh-CN"/>
        </w:rPr>
        <w:t>否则视为自动放弃</w:t>
      </w:r>
      <w:r>
        <w:rPr>
          <w:rFonts w:hint="eastAsia" w:ascii="仿宋" w:hAnsi="仿宋" w:eastAsia="仿宋" w:cs="Arial"/>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p>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湖州南浔城投城市建设集团有限公司</w:t>
      </w:r>
    </w:p>
    <w:p>
      <w:pPr>
        <w:pStyle w:val="2"/>
        <w:jc w:val="right"/>
        <w:rPr>
          <w:rFonts w:hint="default"/>
          <w:lang w:val="en-US" w:eastAsia="zh-CN"/>
        </w:rPr>
      </w:pPr>
      <w:r>
        <w:rPr>
          <w:rFonts w:hint="eastAsia" w:ascii="仿宋" w:hAnsi="仿宋" w:eastAsia="仿宋" w:cs="仿宋"/>
          <w:kern w:val="0"/>
          <w:sz w:val="28"/>
          <w:szCs w:val="28"/>
          <w:highlight w:val="none"/>
          <w:lang w:val="en-US" w:eastAsia="zh-CN"/>
        </w:rPr>
        <w:t>湖州浔城贸易有限公司</w:t>
      </w:r>
    </w:p>
    <w:p>
      <w:pPr>
        <w:keepNext w:val="0"/>
        <w:keepLines w:val="0"/>
        <w:pageBreakBefore w:val="0"/>
        <w:kinsoku/>
        <w:wordWrap w:val="0"/>
        <w:overflowPunct/>
        <w:topLinePunct w:val="0"/>
        <w:autoSpaceDE/>
        <w:autoSpaceDN/>
        <w:bidi w:val="0"/>
        <w:spacing w:line="400" w:lineRule="exact"/>
        <w:jc w:val="right"/>
        <w:textAlignment w:val="auto"/>
        <w:rPr>
          <w:rFonts w:hint="default" w:ascii="仿宋" w:hAnsi="仿宋" w:eastAsia="仿宋" w:cs="仿宋"/>
          <w:b/>
          <w:bCs/>
          <w:sz w:val="44"/>
          <w:szCs w:val="44"/>
          <w:highlight w:val="none"/>
          <w:lang w:val="en-US" w:eastAsia="zh-CN"/>
        </w:rPr>
        <w:sectPr>
          <w:headerReference r:id="rId3" w:type="default"/>
          <w:footerReference r:id="rId5" w:type="default"/>
          <w:headerReference r:id="rId4" w:type="even"/>
          <w:pgSz w:w="11906" w:h="16838"/>
          <w:pgMar w:top="1134" w:right="1418" w:bottom="1134" w:left="1418" w:header="851" w:footer="992" w:gutter="0"/>
          <w:pgNumType w:fmt="decimal"/>
          <w:cols w:space="720" w:num="1"/>
          <w:docGrid w:linePitch="312" w:charSpace="0"/>
        </w:sectPr>
      </w:pPr>
      <w:r>
        <w:rPr>
          <w:rFonts w:hint="eastAsia" w:ascii="仿宋" w:hAnsi="仿宋" w:eastAsia="仿宋" w:cs="仿宋"/>
          <w:kern w:val="0"/>
          <w:sz w:val="28"/>
          <w:szCs w:val="28"/>
          <w:highlight w:val="none"/>
        </w:rPr>
        <w:t xml:space="preserve">                             2023年</w:t>
      </w:r>
      <w:r>
        <w:rPr>
          <w:rFonts w:hint="eastAsia" w:ascii="仿宋" w:hAnsi="仿宋" w:eastAsia="仿宋" w:cs="仿宋"/>
          <w:kern w:val="0"/>
          <w:sz w:val="28"/>
          <w:szCs w:val="28"/>
          <w:highlight w:val="none"/>
          <w:lang w:val="en-US" w:eastAsia="zh-CN"/>
        </w:rPr>
        <w:t xml:space="preserve">9月25日 </w:t>
      </w:r>
    </w:p>
    <w:p>
      <w:pPr>
        <w:pStyle w:val="11"/>
        <w:shd w:val="clear" w:color="auto" w:fill="FFFFFF"/>
        <w:spacing w:before="156" w:beforeLines="50" w:beforeAutospacing="0" w:after="0" w:afterAutospacing="0" w:line="400" w:lineRule="exact"/>
        <w:jc w:val="center"/>
        <w:outlineLvl w:val="0"/>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第二章  采购要求</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一、对采购材料的要求</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1、必须符合询价采购文件要求的规格配置；必须是</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制造厂商生产并提供的原装合格</w:t>
      </w:r>
      <w:r>
        <w:rPr>
          <w:rFonts w:hint="eastAsia" w:ascii="仿宋" w:hAnsi="仿宋" w:eastAsia="仿宋" w:cs="仿宋"/>
          <w:sz w:val="28"/>
          <w:szCs w:val="28"/>
          <w:highlight w:val="none"/>
          <w:lang w:val="en-US" w:eastAsia="zh-CN"/>
        </w:rPr>
        <w:t>证明</w:t>
      </w:r>
      <w:r>
        <w:rPr>
          <w:rFonts w:hint="eastAsia" w:ascii="仿宋" w:hAnsi="仿宋" w:eastAsia="仿宋" w:cs="仿宋"/>
          <w:sz w:val="28"/>
          <w:szCs w:val="28"/>
          <w:highlight w:val="none"/>
        </w:rPr>
        <w:t>；必须是现货、全新、符合国家质量技术标准的</w:t>
      </w:r>
      <w:r>
        <w:rPr>
          <w:rFonts w:hint="eastAsia" w:ascii="仿宋" w:hAnsi="仿宋" w:eastAsia="仿宋" w:cs="仿宋"/>
          <w:sz w:val="28"/>
          <w:szCs w:val="28"/>
          <w:highlight w:val="none"/>
          <w:lang w:val="en-US" w:eastAsia="zh-CN"/>
        </w:rPr>
        <w:t>产品或</w:t>
      </w:r>
      <w:r>
        <w:rPr>
          <w:rFonts w:hint="eastAsia" w:ascii="仿宋" w:hAnsi="仿宋" w:eastAsia="仿宋" w:cs="仿宋"/>
          <w:sz w:val="28"/>
          <w:szCs w:val="28"/>
          <w:highlight w:val="none"/>
        </w:rPr>
        <w:t>设备。</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2、售后服务按国家质量监督检验检疫总局和国家有关规定执行，国家没有规定的按厂商规定执行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国家规定标准低于厂商标准的按厂商标准执行。</w:t>
      </w:r>
    </w:p>
    <w:p>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highlight w:val="none"/>
          <w:lang w:val="en-US" w:eastAsia="zh-CN"/>
        </w:rPr>
      </w:pPr>
      <w:r>
        <w:rPr>
          <w:rFonts w:hint="eastAsia" w:ascii="仿宋" w:hAnsi="仿宋" w:eastAsia="仿宋" w:cs="仿宋"/>
          <w:sz w:val="28"/>
          <w:szCs w:val="28"/>
          <w:highlight w:val="none"/>
        </w:rPr>
        <w:t>3、采购设备（货物）质量按最新颁发的国家标准执行。国家没有规定的按地方标准执行，国家与地方均没有的，按行业或厂商规定执行。国家、地方规定标准低于行业或厂商标准的按行业或厂商标准执行，就高不就低。</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val="0"/>
          <w:szCs w:val="28"/>
          <w:highlight w:val="none"/>
        </w:rPr>
      </w:pPr>
      <w:bookmarkStart w:id="0" w:name="_Toc53233050"/>
      <w:r>
        <w:rPr>
          <w:rFonts w:hint="eastAsia" w:ascii="仿宋" w:hAnsi="仿宋" w:eastAsia="仿宋" w:cs="仿宋"/>
          <w:b/>
          <w:szCs w:val="28"/>
          <w:highlight w:val="none"/>
          <w:lang w:val="en-US" w:eastAsia="zh-CN"/>
        </w:rPr>
        <w:t>二</w:t>
      </w:r>
      <w:r>
        <w:rPr>
          <w:rFonts w:hint="eastAsia" w:ascii="仿宋" w:hAnsi="仿宋" w:eastAsia="仿宋" w:cs="仿宋"/>
          <w:b/>
          <w:szCs w:val="28"/>
          <w:highlight w:val="none"/>
        </w:rPr>
        <w:t>、对供应商的要求</w:t>
      </w:r>
      <w:bookmarkEnd w:id="0"/>
    </w:p>
    <w:p>
      <w:pPr>
        <w:keepLines w:val="0"/>
        <w:pageBreakBefore w:val="0"/>
        <w:kinsoku/>
        <w:wordWrap/>
        <w:overflowPunct/>
        <w:topLinePunct w:val="0"/>
        <w:autoSpaceDE/>
        <w:autoSpaceDN/>
        <w:bidi w:val="0"/>
        <w:adjustRightInd/>
        <w:snapToGrid w:val="0"/>
        <w:spacing w:line="500" w:lineRule="exact"/>
        <w:ind w:firstLine="552" w:firstLineChars="200"/>
        <w:textAlignment w:val="auto"/>
        <w:rPr>
          <w:rFonts w:hint="eastAsia" w:ascii="仿宋" w:hAnsi="仿宋" w:eastAsia="仿宋" w:cs="仿宋"/>
          <w:sz w:val="28"/>
          <w:szCs w:val="28"/>
          <w:highlight w:val="none"/>
        </w:rPr>
      </w:pPr>
      <w:bookmarkStart w:id="1" w:name="_Toc173572818"/>
      <w:bookmarkStart w:id="2" w:name="_Toc176861885"/>
      <w:r>
        <w:rPr>
          <w:rFonts w:hint="eastAsia" w:ascii="仿宋" w:hAnsi="仿宋" w:eastAsia="仿宋" w:cs="仿宋"/>
          <w:bCs/>
          <w:spacing w:val="-2"/>
          <w:sz w:val="28"/>
          <w:szCs w:val="28"/>
          <w:highlight w:val="none"/>
        </w:rPr>
        <w:t>1、</w:t>
      </w:r>
      <w:bookmarkEnd w:id="1"/>
      <w:bookmarkEnd w:id="2"/>
      <w:bookmarkStart w:id="3" w:name="_Toc176861887"/>
      <w:bookmarkStart w:id="4" w:name="_Toc173572820"/>
      <w:r>
        <w:rPr>
          <w:rFonts w:hint="eastAsia" w:ascii="仿宋" w:hAnsi="仿宋" w:eastAsia="仿宋" w:cs="仿宋"/>
          <w:bCs/>
          <w:sz w:val="28"/>
          <w:szCs w:val="28"/>
          <w:highlight w:val="none"/>
        </w:rPr>
        <w:t>必须实质性响应询价采购文件规定的条款。</w:t>
      </w:r>
      <w:bookmarkEnd w:id="3"/>
      <w:bookmarkEnd w:id="4"/>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rPr>
      </w:pPr>
      <w:bookmarkStart w:id="5" w:name="_Toc173572821"/>
      <w:bookmarkStart w:id="6" w:name="_Toc176861888"/>
      <w:r>
        <w:rPr>
          <w:rFonts w:hint="eastAsia" w:ascii="仿宋" w:hAnsi="仿宋" w:eastAsia="仿宋" w:cs="仿宋"/>
          <w:b w:val="0"/>
          <w:bCs/>
          <w:sz w:val="28"/>
          <w:szCs w:val="28"/>
          <w:highlight w:val="none"/>
          <w:lang w:val="en-US" w:eastAsia="zh-CN"/>
        </w:rPr>
        <w:t>2</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供应商对询价采购文件内容有疑义的，</w:t>
      </w:r>
      <w:r>
        <w:rPr>
          <w:rFonts w:hint="eastAsia" w:ascii="仿宋" w:hAnsi="仿宋" w:eastAsia="仿宋" w:cs="仿宋"/>
          <w:b w:val="0"/>
          <w:bCs/>
          <w:sz w:val="28"/>
          <w:szCs w:val="28"/>
          <w:highlight w:val="none"/>
          <w:lang w:val="en-US" w:eastAsia="zh-CN"/>
        </w:rPr>
        <w:t>可在报价截止时间内致电采购联系人咨询</w:t>
      </w:r>
      <w:r>
        <w:rPr>
          <w:rFonts w:hint="eastAsia" w:ascii="仿宋" w:hAnsi="仿宋" w:eastAsia="仿宋" w:cs="仿宋"/>
          <w:b w:val="0"/>
          <w:bCs/>
          <w:sz w:val="28"/>
          <w:szCs w:val="28"/>
          <w:highlight w:val="none"/>
        </w:rPr>
        <w:t>，逾期视同完全理解和接受，由此而产生的后果由被</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w:t>
      </w:r>
      <w:r>
        <w:rPr>
          <w:rFonts w:hint="eastAsia" w:ascii="仿宋" w:hAnsi="仿宋" w:eastAsia="仿宋" w:cs="仿宋"/>
          <w:b w:val="0"/>
          <w:bCs/>
          <w:sz w:val="28"/>
          <w:szCs w:val="28"/>
          <w:highlight w:val="none"/>
          <w:lang w:val="en-US" w:eastAsia="zh-CN"/>
        </w:rPr>
        <w:t>自行</w:t>
      </w:r>
      <w:r>
        <w:rPr>
          <w:rFonts w:hint="eastAsia" w:ascii="仿宋" w:hAnsi="仿宋" w:eastAsia="仿宋" w:cs="仿宋"/>
          <w:b w:val="0"/>
          <w:bCs/>
          <w:sz w:val="28"/>
          <w:szCs w:val="28"/>
          <w:highlight w:val="none"/>
        </w:rPr>
        <w:t>负责。</w:t>
      </w:r>
      <w:bookmarkEnd w:id="5"/>
      <w:bookmarkEnd w:id="6"/>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7" w:name="_Toc176861889"/>
      <w:bookmarkStart w:id="8" w:name="_Toc173572822"/>
      <w:r>
        <w:rPr>
          <w:rFonts w:hint="eastAsia" w:ascii="仿宋" w:hAnsi="仿宋" w:eastAsia="仿宋" w:cs="仿宋"/>
          <w:b w:val="0"/>
          <w:bCs/>
          <w:sz w:val="28"/>
          <w:szCs w:val="28"/>
          <w:highlight w:val="none"/>
          <w:lang w:val="en-US" w:eastAsia="zh-CN"/>
        </w:rPr>
        <w:t>3</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供应商应根据询价采购文件所列采购</w:t>
      </w:r>
      <w:r>
        <w:rPr>
          <w:rFonts w:hint="eastAsia" w:ascii="仿宋" w:hAnsi="仿宋" w:eastAsia="仿宋" w:cs="仿宋"/>
          <w:b w:val="0"/>
          <w:bCs/>
          <w:sz w:val="28"/>
          <w:szCs w:val="28"/>
          <w:highlight w:val="none"/>
          <w:lang w:val="en-US" w:eastAsia="zh-CN"/>
        </w:rPr>
        <w:t>货物</w:t>
      </w:r>
      <w:r>
        <w:rPr>
          <w:rFonts w:hint="eastAsia" w:ascii="仿宋" w:hAnsi="仿宋" w:eastAsia="仿宋" w:cs="仿宋"/>
          <w:b w:val="0"/>
          <w:bCs/>
          <w:sz w:val="28"/>
          <w:szCs w:val="28"/>
          <w:highlight w:val="none"/>
        </w:rPr>
        <w:t>和要求进行报价（以人民币计算）。</w:t>
      </w:r>
      <w:bookmarkEnd w:id="7"/>
      <w:bookmarkEnd w:id="8"/>
      <w:bookmarkStart w:id="9" w:name="_Toc176861890"/>
      <w:bookmarkStart w:id="10" w:name="_Toc173572823"/>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供应商应按询价文件规定的格式填写，</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w:t>
      </w:r>
      <w:r>
        <w:rPr>
          <w:rFonts w:hint="eastAsia" w:ascii="仿宋" w:hAnsi="仿宋" w:eastAsia="仿宋" w:cs="仿宋"/>
          <w:b w:val="0"/>
          <w:bCs/>
          <w:sz w:val="28"/>
          <w:szCs w:val="28"/>
          <w:highlight w:val="none"/>
          <w:lang w:val="en-US" w:eastAsia="zh-CN"/>
        </w:rPr>
        <w:t>应注明货物</w:t>
      </w:r>
      <w:r>
        <w:rPr>
          <w:rFonts w:hint="eastAsia" w:ascii="仿宋" w:hAnsi="仿宋" w:eastAsia="仿宋" w:cs="仿宋"/>
          <w:b w:val="0"/>
          <w:bCs/>
          <w:sz w:val="28"/>
          <w:szCs w:val="28"/>
          <w:highlight w:val="none"/>
        </w:rPr>
        <w:t>的品牌、规格型号/技术参数、产地、单价、合价和总价。只允许有一个报价，任何有选择的报价将不予接受。</w:t>
      </w:r>
      <w:bookmarkEnd w:id="9"/>
      <w:bookmarkEnd w:id="10"/>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sz w:val="28"/>
          <w:szCs w:val="28"/>
          <w:highlight w:val="none"/>
          <w:lang w:eastAsia="zh-CN"/>
        </w:rPr>
      </w:pPr>
      <w:bookmarkStart w:id="11" w:name="_Toc176861891"/>
      <w:bookmarkStart w:id="12" w:name="_Toc173572824"/>
      <w:r>
        <w:rPr>
          <w:rFonts w:hint="eastAsia" w:ascii="仿宋" w:hAnsi="仿宋" w:eastAsia="仿宋" w:cs="仿宋"/>
          <w:b w:val="0"/>
          <w:bCs/>
          <w:sz w:val="28"/>
          <w:szCs w:val="28"/>
          <w:highlight w:val="none"/>
          <w:lang w:val="en-US" w:eastAsia="zh-CN"/>
        </w:rPr>
        <w:t>5</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上的价格应包括</w:t>
      </w:r>
      <w:r>
        <w:rPr>
          <w:rFonts w:hint="eastAsia" w:ascii="仿宋" w:hAnsi="仿宋" w:eastAsia="仿宋" w:cs="仿宋"/>
          <w:b w:val="0"/>
          <w:bCs/>
          <w:sz w:val="28"/>
          <w:szCs w:val="28"/>
          <w:highlight w:val="none"/>
          <w:lang w:val="en-US" w:eastAsia="zh-CN"/>
        </w:rPr>
        <w:t>本询价文件、</w:t>
      </w:r>
      <w:r>
        <w:rPr>
          <w:rFonts w:hint="eastAsia" w:ascii="仿宋" w:hAnsi="仿宋" w:eastAsia="仿宋" w:cs="仿宋"/>
          <w:b w:val="0"/>
          <w:bCs/>
          <w:sz w:val="28"/>
          <w:szCs w:val="28"/>
          <w:highlight w:val="none"/>
        </w:rPr>
        <w:t>合同条款上所列的各项内容和材料、</w:t>
      </w:r>
      <w:r>
        <w:rPr>
          <w:rFonts w:hint="eastAsia" w:ascii="仿宋" w:hAnsi="仿宋" w:eastAsia="仿宋" w:cs="仿宋"/>
          <w:b w:val="0"/>
          <w:bCs/>
          <w:sz w:val="28"/>
          <w:szCs w:val="28"/>
          <w:highlight w:val="none"/>
          <w:lang w:val="en-US" w:eastAsia="zh-CN"/>
        </w:rPr>
        <w:t>运输</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人工</w:t>
      </w:r>
      <w:r>
        <w:rPr>
          <w:rFonts w:hint="eastAsia" w:ascii="仿宋" w:hAnsi="仿宋" w:eastAsia="仿宋" w:cs="仿宋"/>
          <w:b w:val="0"/>
          <w:bCs/>
          <w:sz w:val="28"/>
          <w:szCs w:val="28"/>
          <w:highlight w:val="none"/>
        </w:rPr>
        <w:t>一切税费和保险的全部费用，应为履行合同的最终价格（采购人特别说明的除外）</w:t>
      </w:r>
      <w:bookmarkEnd w:id="11"/>
      <w:bookmarkEnd w:id="12"/>
      <w:bookmarkStart w:id="13" w:name="_Toc173572825"/>
      <w:bookmarkStart w:id="14" w:name="_Toc176861892"/>
      <w:r>
        <w:rPr>
          <w:rFonts w:hint="eastAsia" w:ascii="仿宋" w:hAnsi="仿宋" w:eastAsia="仿宋" w:cs="仿宋"/>
          <w:b w:val="0"/>
          <w:bCs/>
          <w:sz w:val="28"/>
          <w:szCs w:val="28"/>
          <w:highlight w:val="none"/>
          <w:lang w:eastAsia="zh-CN"/>
        </w:rPr>
        <w:t>。</w:t>
      </w:r>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lang w:eastAsia="zh-CN"/>
        </w:rPr>
      </w:pPr>
      <w:r>
        <w:rPr>
          <w:rFonts w:hint="eastAsia" w:ascii="仿宋" w:hAnsi="仿宋" w:eastAsia="仿宋" w:cs="仿宋"/>
          <w:b w:val="0"/>
          <w:bCs/>
          <w:sz w:val="28"/>
          <w:szCs w:val="28"/>
          <w:highlight w:val="none"/>
          <w:lang w:val="en-US" w:eastAsia="zh-CN"/>
        </w:rPr>
        <w:t>6、</w:t>
      </w:r>
      <w:r>
        <w:rPr>
          <w:rFonts w:hint="eastAsia" w:ascii="仿宋" w:hAnsi="仿宋" w:eastAsia="仿宋" w:cs="仿宋"/>
          <w:b w:val="0"/>
          <w:bCs/>
          <w:sz w:val="28"/>
          <w:szCs w:val="28"/>
          <w:highlight w:val="none"/>
        </w:rPr>
        <w:t>凡询价文件所列产品型号停产或市场断货，</w:t>
      </w:r>
      <w:r>
        <w:rPr>
          <w:rFonts w:hint="eastAsia" w:ascii="仿宋" w:hAnsi="仿宋" w:eastAsia="仿宋" w:cs="仿宋"/>
          <w:b w:val="0"/>
          <w:bCs/>
          <w:sz w:val="28"/>
          <w:szCs w:val="28"/>
          <w:highlight w:val="none"/>
          <w:lang w:val="en-US" w:eastAsia="zh-CN"/>
        </w:rPr>
        <w:t>报价人</w:t>
      </w:r>
      <w:r>
        <w:rPr>
          <w:rFonts w:hint="eastAsia" w:ascii="仿宋" w:hAnsi="仿宋" w:eastAsia="仿宋" w:cs="仿宋"/>
          <w:b w:val="0"/>
          <w:bCs/>
          <w:sz w:val="28"/>
          <w:szCs w:val="28"/>
          <w:highlight w:val="none"/>
        </w:rPr>
        <w:t>所供的产品可在不改变品牌、档次、</w:t>
      </w:r>
      <w:r>
        <w:rPr>
          <w:rFonts w:hint="eastAsia" w:ascii="仿宋" w:hAnsi="仿宋" w:eastAsia="仿宋" w:cs="仿宋"/>
          <w:b w:val="0"/>
          <w:sz w:val="28"/>
          <w:szCs w:val="28"/>
          <w:highlight w:val="none"/>
        </w:rPr>
        <w:t>基本功能</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安装</w:t>
      </w:r>
      <w:r>
        <w:rPr>
          <w:rFonts w:hint="eastAsia" w:ascii="仿宋" w:hAnsi="仿宋" w:eastAsia="仿宋" w:cs="仿宋"/>
          <w:b w:val="0"/>
          <w:sz w:val="28"/>
          <w:szCs w:val="28"/>
          <w:highlight w:val="none"/>
        </w:rPr>
        <w:t>等前提下，提供相应配置</w:t>
      </w:r>
      <w:r>
        <w:rPr>
          <w:rFonts w:hint="eastAsia" w:ascii="仿宋" w:hAnsi="仿宋" w:eastAsia="仿宋" w:cs="仿宋"/>
          <w:b w:val="0"/>
          <w:sz w:val="28"/>
          <w:szCs w:val="28"/>
          <w:highlight w:val="none"/>
          <w:lang w:val="en-US" w:eastAsia="zh-CN"/>
        </w:rPr>
        <w:t>等于</w:t>
      </w:r>
      <w:r>
        <w:rPr>
          <w:rFonts w:hint="eastAsia" w:ascii="仿宋" w:hAnsi="仿宋" w:eastAsia="仿宋" w:cs="仿宋"/>
          <w:b w:val="0"/>
          <w:sz w:val="28"/>
          <w:szCs w:val="28"/>
          <w:highlight w:val="none"/>
        </w:rPr>
        <w:t>或高于原配置的产品，同时须提供生产制造商的证明文书（原件），证明所提供的询价产品为询价文件中要求型号产品的升级换代产品</w:t>
      </w:r>
      <w:r>
        <w:rPr>
          <w:rFonts w:hint="eastAsia" w:ascii="仿宋" w:hAnsi="仿宋" w:eastAsia="仿宋" w:cs="仿宋"/>
          <w:b w:val="0"/>
          <w:sz w:val="28"/>
          <w:szCs w:val="28"/>
          <w:highlight w:val="none"/>
          <w:lang w:eastAsia="zh-CN"/>
        </w:rPr>
        <w:t>，</w:t>
      </w:r>
      <w:r>
        <w:rPr>
          <w:rFonts w:hint="eastAsia" w:ascii="仿宋" w:hAnsi="仿宋" w:eastAsia="仿宋" w:cs="仿宋"/>
          <w:b w:val="0"/>
          <w:bCs/>
          <w:sz w:val="28"/>
          <w:szCs w:val="28"/>
          <w:highlight w:val="none"/>
        </w:rPr>
        <w:t>经</w:t>
      </w:r>
      <w:r>
        <w:rPr>
          <w:rFonts w:hint="eastAsia" w:ascii="仿宋" w:hAnsi="仿宋" w:eastAsia="仿宋" w:cs="仿宋"/>
          <w:b w:val="0"/>
          <w:bCs/>
          <w:sz w:val="28"/>
          <w:szCs w:val="28"/>
          <w:highlight w:val="none"/>
          <w:lang w:val="en-US" w:eastAsia="zh-CN"/>
        </w:rPr>
        <w:t>采购人</w:t>
      </w:r>
      <w:r>
        <w:rPr>
          <w:rFonts w:hint="eastAsia" w:ascii="仿宋" w:hAnsi="仿宋" w:eastAsia="仿宋" w:cs="仿宋"/>
          <w:b w:val="0"/>
          <w:bCs/>
          <w:sz w:val="28"/>
          <w:szCs w:val="28"/>
          <w:highlight w:val="none"/>
        </w:rPr>
        <w:t>认定后</w:t>
      </w:r>
      <w:r>
        <w:rPr>
          <w:rFonts w:hint="eastAsia" w:ascii="仿宋" w:hAnsi="仿宋" w:eastAsia="仿宋" w:cs="仿宋"/>
          <w:b w:val="0"/>
          <w:bCs/>
          <w:sz w:val="28"/>
          <w:szCs w:val="28"/>
          <w:highlight w:val="none"/>
          <w:lang w:val="en-US" w:eastAsia="zh-CN"/>
        </w:rPr>
        <w:t>方可使用</w:t>
      </w:r>
      <w:r>
        <w:rPr>
          <w:rFonts w:hint="eastAsia" w:ascii="仿宋" w:hAnsi="仿宋" w:eastAsia="仿宋" w:cs="仿宋"/>
          <w:b w:val="0"/>
          <w:sz w:val="28"/>
          <w:szCs w:val="28"/>
          <w:highlight w:val="none"/>
          <w:lang w:eastAsia="zh-CN"/>
        </w:rPr>
        <w:t>。</w:t>
      </w:r>
    </w:p>
    <w:bookmarkEnd w:id="13"/>
    <w:bookmarkEnd w:id="14"/>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Cs w:val="28"/>
          <w:highlight w:val="none"/>
        </w:rPr>
      </w:pPr>
      <w:bookmarkStart w:id="15" w:name="_Toc360527288"/>
      <w:bookmarkStart w:id="16" w:name="_Toc53233051"/>
      <w:r>
        <w:rPr>
          <w:rFonts w:hint="eastAsia" w:ascii="仿宋" w:hAnsi="仿宋" w:eastAsia="仿宋" w:cs="仿宋"/>
          <w:b/>
          <w:szCs w:val="28"/>
          <w:highlight w:val="none"/>
          <w:lang w:val="en-US" w:eastAsia="zh-CN"/>
        </w:rPr>
        <w:t>三</w:t>
      </w:r>
      <w:r>
        <w:rPr>
          <w:rFonts w:hint="eastAsia" w:ascii="仿宋" w:hAnsi="仿宋" w:eastAsia="仿宋" w:cs="仿宋"/>
          <w:b/>
          <w:szCs w:val="28"/>
          <w:highlight w:val="none"/>
        </w:rPr>
        <w:t>、对询价采购文件的审查和响应性的确定</w:t>
      </w:r>
      <w:bookmarkEnd w:id="15"/>
      <w:bookmarkEnd w:id="16"/>
    </w:p>
    <w:p>
      <w:pPr>
        <w:pStyle w:val="10"/>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sz w:val="28"/>
          <w:szCs w:val="28"/>
          <w:highlight w:val="none"/>
        </w:rPr>
      </w:pPr>
      <w:bookmarkStart w:id="17" w:name="_Toc176861895"/>
      <w:bookmarkStart w:id="18" w:name="_Toc173572828"/>
      <w:r>
        <w:rPr>
          <w:rFonts w:hint="eastAsia" w:ascii="仿宋" w:hAnsi="仿宋" w:eastAsia="仿宋" w:cs="仿宋"/>
          <w:b w:val="0"/>
          <w:bCs/>
          <w:sz w:val="28"/>
          <w:szCs w:val="28"/>
          <w:highlight w:val="none"/>
        </w:rPr>
        <w:t>1、询价后，</w:t>
      </w:r>
      <w:r>
        <w:rPr>
          <w:rFonts w:hint="eastAsia" w:ascii="仿宋" w:hAnsi="仿宋" w:eastAsia="仿宋" w:cs="仿宋"/>
          <w:b w:val="0"/>
          <w:bCs/>
          <w:sz w:val="28"/>
          <w:szCs w:val="28"/>
          <w:highlight w:val="none"/>
          <w:lang w:val="en-US" w:eastAsia="zh-CN"/>
        </w:rPr>
        <w:t>采购</w:t>
      </w:r>
      <w:r>
        <w:rPr>
          <w:rFonts w:hint="eastAsia" w:ascii="仿宋" w:hAnsi="仿宋" w:eastAsia="仿宋" w:cs="仿宋"/>
          <w:b w:val="0"/>
          <w:bCs/>
          <w:sz w:val="28"/>
          <w:szCs w:val="28"/>
          <w:highlight w:val="none"/>
        </w:rPr>
        <w:t>人将审查报价</w:t>
      </w:r>
      <w:r>
        <w:rPr>
          <w:rFonts w:hint="eastAsia" w:ascii="仿宋" w:hAnsi="仿宋" w:eastAsia="仿宋" w:cs="仿宋"/>
          <w:b w:val="0"/>
          <w:bCs/>
          <w:sz w:val="28"/>
          <w:szCs w:val="28"/>
          <w:highlight w:val="none"/>
          <w:lang w:val="en-US" w:eastAsia="zh-CN"/>
        </w:rPr>
        <w:t>单</w:t>
      </w:r>
      <w:r>
        <w:rPr>
          <w:rFonts w:hint="eastAsia" w:ascii="仿宋" w:hAnsi="仿宋" w:eastAsia="仿宋" w:cs="仿宋"/>
          <w:b w:val="0"/>
          <w:bCs/>
          <w:sz w:val="28"/>
          <w:szCs w:val="28"/>
          <w:highlight w:val="none"/>
        </w:rPr>
        <w:t>和报价</w:t>
      </w:r>
      <w:r>
        <w:rPr>
          <w:rFonts w:hint="eastAsia" w:ascii="仿宋" w:hAnsi="仿宋" w:eastAsia="仿宋" w:cs="仿宋"/>
          <w:b w:val="0"/>
          <w:bCs/>
          <w:sz w:val="28"/>
          <w:szCs w:val="28"/>
          <w:highlight w:val="none"/>
          <w:lang w:val="en-US" w:eastAsia="zh-CN"/>
        </w:rPr>
        <w:t>文件</w:t>
      </w:r>
      <w:r>
        <w:rPr>
          <w:rFonts w:hint="eastAsia" w:ascii="仿宋" w:hAnsi="仿宋" w:eastAsia="仿宋" w:cs="仿宋"/>
          <w:b w:val="0"/>
          <w:bCs/>
          <w:sz w:val="28"/>
          <w:szCs w:val="28"/>
          <w:highlight w:val="none"/>
        </w:rPr>
        <w:t>是否完整、与询价采购文件要求是否一致，有无计算上的错误，是否有效签署盖章。</w:t>
      </w:r>
      <w:bookmarkEnd w:id="17"/>
      <w:bookmarkEnd w:id="18"/>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19" w:name="_Toc173572829"/>
      <w:bookmarkStart w:id="20" w:name="_Toc176861896"/>
      <w:r>
        <w:rPr>
          <w:rFonts w:hint="eastAsia" w:ascii="仿宋" w:hAnsi="仿宋" w:eastAsia="仿宋" w:cs="仿宋"/>
          <w:b w:val="0"/>
          <w:sz w:val="28"/>
          <w:szCs w:val="28"/>
          <w:highlight w:val="none"/>
        </w:rPr>
        <w:t>2、</w:t>
      </w:r>
      <w:bookmarkEnd w:id="19"/>
      <w:bookmarkEnd w:id="20"/>
      <w:bookmarkStart w:id="21" w:name="_Toc173572830"/>
      <w:bookmarkStart w:id="22" w:name="_Toc176861897"/>
      <w:r>
        <w:rPr>
          <w:rFonts w:hint="eastAsia" w:ascii="仿宋" w:hAnsi="仿宋" w:eastAsia="仿宋" w:cs="仿宋"/>
          <w:b w:val="0"/>
          <w:sz w:val="28"/>
          <w:szCs w:val="28"/>
          <w:highlight w:val="none"/>
        </w:rPr>
        <w:t>在对报价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详细评估之前，</w:t>
      </w:r>
      <w:r>
        <w:rPr>
          <w:rFonts w:hint="eastAsia" w:ascii="仿宋" w:hAnsi="仿宋" w:eastAsia="仿宋" w:cs="仿宋"/>
          <w:b w:val="0"/>
          <w:sz w:val="28"/>
          <w:szCs w:val="28"/>
          <w:highlight w:val="none"/>
          <w:lang w:val="en-US" w:eastAsia="zh-CN"/>
        </w:rPr>
        <w:t>采购人</w:t>
      </w:r>
      <w:r>
        <w:rPr>
          <w:rFonts w:hint="eastAsia" w:ascii="仿宋" w:hAnsi="仿宋" w:eastAsia="仿宋" w:cs="仿宋"/>
          <w:b w:val="0"/>
          <w:sz w:val="28"/>
          <w:szCs w:val="28"/>
          <w:highlight w:val="none"/>
        </w:rPr>
        <w:t>要审查是否实质上响应了询价采购文件的要求。实质上响应的报价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应该是与询价采购文件要求的全部条款、条件相符，且没有重大偏离。询价小组只根据</w:t>
      </w:r>
      <w:r>
        <w:rPr>
          <w:rFonts w:hint="eastAsia" w:ascii="仿宋" w:hAnsi="仿宋" w:eastAsia="仿宋" w:cs="仿宋"/>
          <w:b w:val="0"/>
          <w:sz w:val="28"/>
          <w:szCs w:val="28"/>
          <w:highlight w:val="none"/>
          <w:lang w:val="en-US" w:eastAsia="zh-CN"/>
        </w:rPr>
        <w:t>报</w:t>
      </w:r>
      <w:r>
        <w:rPr>
          <w:rFonts w:hint="eastAsia" w:ascii="仿宋" w:hAnsi="仿宋" w:eastAsia="仿宋" w:cs="仿宋"/>
          <w:b w:val="0"/>
          <w:sz w:val="28"/>
          <w:szCs w:val="28"/>
          <w:highlight w:val="none"/>
        </w:rPr>
        <w:t>价供应商提交的报价文件本身来决定其响应性，而不寻求外部的证据。</w:t>
      </w:r>
      <w:bookmarkEnd w:id="21"/>
      <w:bookmarkEnd w:id="22"/>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3" w:name="_Toc173572831"/>
      <w:bookmarkStart w:id="24" w:name="_Toc176861898"/>
      <w:r>
        <w:rPr>
          <w:rFonts w:hint="eastAsia" w:ascii="仿宋" w:hAnsi="仿宋" w:eastAsia="仿宋" w:cs="仿宋"/>
          <w:b w:val="0"/>
          <w:sz w:val="28"/>
          <w:szCs w:val="28"/>
          <w:highlight w:val="none"/>
          <w:lang w:val="en-US" w:eastAsia="zh-CN"/>
        </w:rPr>
        <w:t>3</w:t>
      </w:r>
      <w:r>
        <w:rPr>
          <w:rFonts w:hint="eastAsia" w:ascii="仿宋" w:hAnsi="仿宋" w:eastAsia="仿宋" w:cs="仿宋"/>
          <w:b w:val="0"/>
          <w:sz w:val="28"/>
          <w:szCs w:val="28"/>
          <w:highlight w:val="none"/>
        </w:rPr>
        <w:t>、如果报价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实质上没有响应询价采购文件的要求，其报价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将被拒绝，</w:t>
      </w:r>
      <w:r>
        <w:rPr>
          <w:rFonts w:hint="eastAsia" w:ascii="仿宋" w:hAnsi="仿宋" w:eastAsia="仿宋" w:cs="仿宋"/>
          <w:b w:val="0"/>
          <w:sz w:val="28"/>
          <w:szCs w:val="28"/>
          <w:highlight w:val="none"/>
          <w:lang w:val="en-US" w:eastAsia="zh-CN"/>
        </w:rPr>
        <w:t>原则上报</w:t>
      </w:r>
      <w:r>
        <w:rPr>
          <w:rFonts w:hint="eastAsia" w:ascii="仿宋" w:hAnsi="仿宋" w:eastAsia="仿宋" w:cs="仿宋"/>
          <w:b w:val="0"/>
          <w:sz w:val="28"/>
          <w:szCs w:val="28"/>
          <w:highlight w:val="none"/>
        </w:rPr>
        <w:t>价供应商不得通过修正或撤销不合要求的偏离从而使其成为实质上响应的报价。在货物报价一览表中如遇单价与总价不相符时，以单价为准；</w:t>
      </w:r>
      <w:r>
        <w:rPr>
          <w:rFonts w:hint="eastAsia" w:ascii="仿宋" w:hAnsi="仿宋" w:eastAsia="仿宋" w:cs="仿宋"/>
          <w:b w:val="0"/>
          <w:bCs/>
          <w:sz w:val="28"/>
          <w:szCs w:val="28"/>
          <w:highlight w:val="none"/>
        </w:rPr>
        <w:t>单价计算结果汇总大于总价的以总价为准；</w:t>
      </w:r>
      <w:r>
        <w:rPr>
          <w:rFonts w:hint="eastAsia" w:ascii="仿宋" w:hAnsi="仿宋" w:eastAsia="仿宋" w:cs="仿宋"/>
          <w:b w:val="0"/>
          <w:sz w:val="28"/>
          <w:szCs w:val="28"/>
          <w:highlight w:val="none"/>
        </w:rPr>
        <w:t>只有询价小组一致认为单价有明显的小数点错误时，才能以标出的总价为准；大写与小写不一致时，以大写为准。所有报价自询价截止时间起一律不得变更。</w:t>
      </w:r>
      <w:bookmarkEnd w:id="23"/>
      <w:bookmarkEnd w:id="24"/>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5" w:name="_Toc176861899"/>
      <w:bookmarkStart w:id="26" w:name="_Toc173572832"/>
      <w:r>
        <w:rPr>
          <w:rFonts w:hint="eastAsia" w:ascii="仿宋" w:hAnsi="仿宋" w:eastAsia="仿宋" w:cs="仿宋"/>
          <w:b w:val="0"/>
          <w:sz w:val="28"/>
          <w:szCs w:val="28"/>
          <w:highlight w:val="none"/>
        </w:rPr>
        <w:t>如发现下列情况之一的，其报价将被拒绝：</w:t>
      </w:r>
      <w:bookmarkEnd w:id="25"/>
      <w:bookmarkEnd w:id="26"/>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7" w:name="_Toc173572833"/>
      <w:bookmarkStart w:id="28" w:name="_Toc176861900"/>
      <w:r>
        <w:rPr>
          <w:rFonts w:hint="eastAsia" w:ascii="仿宋" w:hAnsi="仿宋" w:eastAsia="仿宋" w:cs="仿宋"/>
          <w:b w:val="0"/>
          <w:sz w:val="28"/>
          <w:szCs w:val="28"/>
          <w:highlight w:val="none"/>
        </w:rPr>
        <w:t>4.1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与询价采购文件内容要求有重大偏离的；</w:t>
      </w:r>
      <w:bookmarkEnd w:id="27"/>
      <w:bookmarkEnd w:id="28"/>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29" w:name="_Toc173572834"/>
      <w:bookmarkStart w:id="30" w:name="_Toc176861901"/>
      <w:r>
        <w:rPr>
          <w:rFonts w:hint="eastAsia" w:ascii="仿宋" w:hAnsi="仿宋" w:eastAsia="仿宋" w:cs="仿宋"/>
          <w:b w:val="0"/>
          <w:sz w:val="28"/>
          <w:szCs w:val="28"/>
          <w:highlight w:val="none"/>
        </w:rPr>
        <w:t>4.2  超出经营范围报价或不符合供应商资格条件的；</w:t>
      </w:r>
      <w:bookmarkEnd w:id="29"/>
      <w:bookmarkEnd w:id="30"/>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sz w:val="28"/>
          <w:szCs w:val="28"/>
          <w:highlight w:val="none"/>
        </w:rPr>
      </w:pPr>
      <w:bookmarkStart w:id="31" w:name="_Toc173572835"/>
      <w:bookmarkStart w:id="32" w:name="_Toc176861902"/>
      <w:r>
        <w:rPr>
          <w:rFonts w:hint="eastAsia" w:ascii="仿宋" w:hAnsi="仿宋" w:eastAsia="仿宋" w:cs="仿宋"/>
          <w:b w:val="0"/>
          <w:sz w:val="28"/>
          <w:szCs w:val="28"/>
          <w:highlight w:val="none"/>
        </w:rPr>
        <w:t>4.3  报价</w:t>
      </w:r>
      <w:r>
        <w:rPr>
          <w:rFonts w:hint="eastAsia" w:ascii="仿宋" w:hAnsi="仿宋" w:eastAsia="仿宋" w:cs="仿宋"/>
          <w:b w:val="0"/>
          <w:sz w:val="28"/>
          <w:szCs w:val="28"/>
          <w:highlight w:val="none"/>
          <w:lang w:val="en-US" w:eastAsia="zh-CN"/>
        </w:rPr>
        <w:t>单</w:t>
      </w:r>
      <w:r>
        <w:rPr>
          <w:rFonts w:hint="eastAsia" w:ascii="仿宋" w:hAnsi="仿宋" w:eastAsia="仿宋" w:cs="仿宋"/>
          <w:b w:val="0"/>
          <w:sz w:val="28"/>
          <w:szCs w:val="28"/>
          <w:highlight w:val="none"/>
        </w:rPr>
        <w:t>和报价</w:t>
      </w:r>
      <w:r>
        <w:rPr>
          <w:rFonts w:hint="eastAsia" w:ascii="仿宋" w:hAnsi="仿宋" w:eastAsia="仿宋" w:cs="仿宋"/>
          <w:b w:val="0"/>
          <w:sz w:val="28"/>
          <w:szCs w:val="28"/>
          <w:highlight w:val="none"/>
          <w:lang w:val="en-US" w:eastAsia="zh-CN"/>
        </w:rPr>
        <w:t>文件</w:t>
      </w:r>
      <w:r>
        <w:rPr>
          <w:rFonts w:hint="eastAsia" w:ascii="仿宋" w:hAnsi="仿宋" w:eastAsia="仿宋" w:cs="仿宋"/>
          <w:b w:val="0"/>
          <w:sz w:val="28"/>
          <w:szCs w:val="28"/>
          <w:highlight w:val="none"/>
        </w:rPr>
        <w:t>无法定代表人签字和未加盖被询价供应商公章的；</w:t>
      </w:r>
      <w:bookmarkEnd w:id="31"/>
      <w:bookmarkEnd w:id="32"/>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3" w:name="_Toc176861903"/>
      <w:bookmarkStart w:id="34" w:name="_Toc173572836"/>
      <w:r>
        <w:rPr>
          <w:rFonts w:hint="eastAsia" w:ascii="仿宋" w:hAnsi="仿宋" w:eastAsia="仿宋" w:cs="仿宋"/>
          <w:b w:val="0"/>
          <w:bCs/>
          <w:sz w:val="28"/>
          <w:szCs w:val="28"/>
          <w:highlight w:val="none"/>
        </w:rPr>
        <w:t>4.4  缺项漏项不能满足询价采购文件要求的；</w:t>
      </w:r>
      <w:bookmarkEnd w:id="33"/>
      <w:bookmarkEnd w:id="34"/>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5" w:name="_Toc176861904"/>
      <w:bookmarkStart w:id="36" w:name="_Toc173572837"/>
      <w:r>
        <w:rPr>
          <w:rFonts w:hint="eastAsia" w:ascii="仿宋" w:hAnsi="仿宋" w:eastAsia="仿宋" w:cs="仿宋"/>
          <w:b w:val="0"/>
          <w:bCs/>
          <w:sz w:val="28"/>
          <w:szCs w:val="28"/>
          <w:highlight w:val="none"/>
        </w:rPr>
        <w:t>4.5  其报价有两个或两个以上的解释的；</w:t>
      </w:r>
      <w:bookmarkEnd w:id="35"/>
      <w:bookmarkEnd w:id="36"/>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7" w:name="_Toc176861905"/>
      <w:bookmarkStart w:id="38" w:name="_Toc173572838"/>
      <w:r>
        <w:rPr>
          <w:rFonts w:hint="eastAsia" w:ascii="仿宋" w:hAnsi="仿宋" w:eastAsia="仿宋" w:cs="仿宋"/>
          <w:b w:val="0"/>
          <w:bCs/>
          <w:sz w:val="28"/>
          <w:szCs w:val="28"/>
          <w:highlight w:val="none"/>
        </w:rPr>
        <w:t xml:space="preserve">4.6  </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供应商的报价均超出采购人的</w:t>
      </w:r>
      <w:r>
        <w:rPr>
          <w:rFonts w:hint="eastAsia" w:ascii="仿宋" w:hAnsi="仿宋" w:eastAsia="仿宋" w:cs="仿宋"/>
          <w:b w:val="0"/>
          <w:bCs/>
          <w:sz w:val="28"/>
          <w:szCs w:val="28"/>
          <w:highlight w:val="none"/>
          <w:lang w:val="en-US" w:eastAsia="zh-CN"/>
        </w:rPr>
        <w:t>招标控制价</w:t>
      </w:r>
      <w:r>
        <w:rPr>
          <w:rFonts w:hint="eastAsia" w:ascii="仿宋" w:hAnsi="仿宋" w:eastAsia="仿宋" w:cs="仿宋"/>
          <w:b w:val="0"/>
          <w:bCs/>
          <w:sz w:val="28"/>
          <w:szCs w:val="28"/>
          <w:highlight w:val="none"/>
        </w:rPr>
        <w:t>，采购人不能接受的；</w:t>
      </w:r>
      <w:bookmarkEnd w:id="37"/>
      <w:bookmarkEnd w:id="38"/>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sz w:val="28"/>
          <w:szCs w:val="28"/>
          <w:highlight w:val="none"/>
        </w:rPr>
      </w:pPr>
      <w:bookmarkStart w:id="39" w:name="_Toc173572839"/>
      <w:bookmarkStart w:id="40" w:name="_Toc176861906"/>
      <w:r>
        <w:rPr>
          <w:rFonts w:hint="eastAsia" w:ascii="仿宋" w:hAnsi="仿宋" w:eastAsia="仿宋" w:cs="仿宋"/>
          <w:b w:val="0"/>
          <w:bCs/>
          <w:sz w:val="28"/>
          <w:szCs w:val="28"/>
          <w:highlight w:val="none"/>
        </w:rPr>
        <w:t xml:space="preserve">4.7  </w:t>
      </w:r>
      <w:r>
        <w:rPr>
          <w:rFonts w:hint="eastAsia" w:ascii="仿宋" w:hAnsi="仿宋" w:eastAsia="仿宋" w:cs="仿宋"/>
          <w:b w:val="0"/>
          <w:bCs/>
          <w:sz w:val="28"/>
          <w:szCs w:val="28"/>
          <w:highlight w:val="none"/>
          <w:lang w:val="en-US" w:eastAsia="zh-CN"/>
        </w:rPr>
        <w:t>报</w:t>
      </w:r>
      <w:r>
        <w:rPr>
          <w:rFonts w:hint="eastAsia" w:ascii="仿宋" w:hAnsi="仿宋" w:eastAsia="仿宋" w:cs="仿宋"/>
          <w:b w:val="0"/>
          <w:bCs/>
          <w:sz w:val="28"/>
          <w:szCs w:val="28"/>
          <w:highlight w:val="none"/>
        </w:rPr>
        <w:t>价供应商的供货时间不能实质性响应询价文件要求，采购人不能接受的；</w:t>
      </w:r>
      <w:bookmarkEnd w:id="39"/>
      <w:bookmarkEnd w:id="40"/>
    </w:p>
    <w:p>
      <w:pPr>
        <w:pStyle w:val="10"/>
        <w:keepLines w:val="0"/>
        <w:pageBreakBefore w:val="0"/>
        <w:kinsoku/>
        <w:wordWrap/>
        <w:overflowPunct/>
        <w:topLinePunct w:val="0"/>
        <w:autoSpaceDE/>
        <w:autoSpaceDN/>
        <w:bidi w:val="0"/>
        <w:adjustRightInd/>
        <w:spacing w:line="500" w:lineRule="exact"/>
        <w:ind w:firstLine="557" w:firstLineChars="199"/>
        <w:jc w:val="both"/>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4.8  其他按询价文件和法律法规可作无效</w:t>
      </w:r>
      <w:r>
        <w:rPr>
          <w:rFonts w:hint="eastAsia" w:ascii="仿宋" w:hAnsi="仿宋" w:eastAsia="仿宋" w:cs="仿宋"/>
          <w:b w:val="0"/>
          <w:bCs/>
          <w:sz w:val="28"/>
          <w:szCs w:val="28"/>
          <w:highlight w:val="none"/>
          <w:lang w:val="en-US" w:eastAsia="zh-CN"/>
        </w:rPr>
        <w:t>报价</w:t>
      </w:r>
      <w:r>
        <w:rPr>
          <w:rFonts w:hint="eastAsia" w:ascii="仿宋" w:hAnsi="仿宋" w:eastAsia="仿宋" w:cs="仿宋"/>
          <w:b w:val="0"/>
          <w:bCs/>
          <w:sz w:val="28"/>
          <w:szCs w:val="28"/>
          <w:highlight w:val="none"/>
        </w:rPr>
        <w:t>的情况。</w:t>
      </w:r>
    </w:p>
    <w:p>
      <w:pPr>
        <w:pStyle w:val="4"/>
        <w:keepLines w:val="0"/>
        <w:pageBreakBefore w:val="0"/>
        <w:kinsoku/>
        <w:wordWrap/>
        <w:overflowPunct/>
        <w:topLinePunct w:val="0"/>
        <w:autoSpaceDE/>
        <w:autoSpaceDN/>
        <w:bidi w:val="0"/>
        <w:adjustRightInd/>
        <w:spacing w:line="500" w:lineRule="exact"/>
        <w:ind w:firstLine="562" w:firstLineChars="200"/>
        <w:textAlignment w:val="auto"/>
        <w:rPr>
          <w:rFonts w:hint="default" w:ascii="仿宋" w:hAnsi="仿宋" w:eastAsia="仿宋" w:cs="仿宋"/>
          <w:b/>
          <w:szCs w:val="28"/>
          <w:highlight w:val="none"/>
          <w:lang w:val="en-US" w:eastAsia="zh-CN"/>
        </w:rPr>
      </w:pPr>
      <w:r>
        <w:rPr>
          <w:rFonts w:hint="eastAsia" w:ascii="仿宋" w:hAnsi="仿宋" w:eastAsia="仿宋" w:cs="仿宋"/>
          <w:b/>
          <w:szCs w:val="28"/>
          <w:highlight w:val="none"/>
          <w:lang w:val="en-US" w:eastAsia="zh-CN"/>
        </w:rPr>
        <w:t>四、</w:t>
      </w:r>
      <w:r>
        <w:rPr>
          <w:rFonts w:hint="default" w:ascii="仿宋" w:hAnsi="仿宋" w:eastAsia="仿宋" w:cs="仿宋"/>
          <w:b/>
          <w:szCs w:val="28"/>
          <w:highlight w:val="none"/>
          <w:lang w:val="en-US" w:eastAsia="zh-CN"/>
        </w:rPr>
        <w:t>报价说明</w:t>
      </w:r>
      <w:r>
        <w:rPr>
          <w:rFonts w:hint="eastAsia" w:ascii="仿宋" w:hAnsi="仿宋" w:eastAsia="仿宋" w:cs="仿宋"/>
          <w:b/>
          <w:szCs w:val="28"/>
          <w:highlight w:val="none"/>
          <w:lang w:val="en-US" w:eastAsia="zh-CN"/>
        </w:rPr>
        <w:t>及其他条款</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eastAsia="zh-CN"/>
        </w:rPr>
      </w:pPr>
      <w:r>
        <w:rPr>
          <w:rFonts w:hint="default" w:ascii="仿宋" w:hAnsi="仿宋" w:eastAsia="仿宋" w:cs="仿宋"/>
          <w:b w:val="0"/>
          <w:bCs/>
          <w:sz w:val="28"/>
          <w:szCs w:val="28"/>
          <w:highlight w:val="none"/>
          <w:lang w:val="en-US"/>
        </w:rPr>
        <w:t>1、</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人采购</w:t>
      </w:r>
      <w:r>
        <w:rPr>
          <w:rFonts w:hint="eastAsia" w:ascii="仿宋" w:hAnsi="仿宋" w:eastAsia="仿宋" w:cs="仿宋"/>
          <w:b w:val="0"/>
          <w:bCs/>
          <w:sz w:val="28"/>
          <w:szCs w:val="28"/>
          <w:highlight w:val="none"/>
          <w:lang w:val="en-US" w:eastAsia="zh-CN"/>
        </w:rPr>
        <w:t>材料的</w:t>
      </w:r>
      <w:r>
        <w:rPr>
          <w:rFonts w:hint="default" w:ascii="仿宋" w:hAnsi="仿宋" w:eastAsia="仿宋" w:cs="仿宋"/>
          <w:b w:val="0"/>
          <w:bCs/>
          <w:sz w:val="28"/>
          <w:szCs w:val="28"/>
          <w:highlight w:val="none"/>
          <w:lang w:val="en-US"/>
        </w:rPr>
        <w:t>规格、型号</w:t>
      </w:r>
      <w:r>
        <w:rPr>
          <w:rFonts w:hint="eastAsia" w:ascii="仿宋" w:hAnsi="仿宋" w:eastAsia="仿宋" w:cs="仿宋"/>
          <w:b w:val="0"/>
          <w:bCs/>
          <w:sz w:val="28"/>
          <w:szCs w:val="28"/>
          <w:highlight w:val="none"/>
          <w:lang w:val="en-US" w:eastAsia="zh-CN"/>
        </w:rPr>
        <w:t>、</w:t>
      </w:r>
      <w:r>
        <w:rPr>
          <w:rFonts w:hint="default" w:ascii="仿宋" w:hAnsi="仿宋" w:eastAsia="仿宋" w:cs="仿宋"/>
          <w:b w:val="0"/>
          <w:bCs/>
          <w:sz w:val="28"/>
          <w:szCs w:val="28"/>
          <w:highlight w:val="none"/>
          <w:lang w:val="en-US"/>
        </w:rPr>
        <w:t>实际采购数量以</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人提供的签字盖章的采购清单（下料清单）为准，</w:t>
      </w:r>
      <w:r>
        <w:rPr>
          <w:rFonts w:hint="eastAsia" w:ascii="仿宋" w:hAnsi="仿宋" w:eastAsia="仿宋" w:cs="仿宋"/>
          <w:b w:val="0"/>
          <w:bCs/>
          <w:sz w:val="28"/>
          <w:szCs w:val="28"/>
          <w:highlight w:val="none"/>
          <w:lang w:val="en-US" w:eastAsia="zh-CN"/>
        </w:rPr>
        <w:t>中标人须无条件响应。</w:t>
      </w:r>
      <w:r>
        <w:rPr>
          <w:rFonts w:hint="default" w:ascii="仿宋" w:hAnsi="仿宋" w:eastAsia="仿宋" w:cs="仿宋"/>
          <w:b w:val="0"/>
          <w:bCs/>
          <w:sz w:val="28"/>
          <w:szCs w:val="28"/>
          <w:highlight w:val="none"/>
          <w:lang w:val="en-US"/>
        </w:rPr>
        <w:t>中标人须严格按照</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人签字盖章的采购清单（下料清单）要求的规格、型号、数量、时间、地点进行供货，否则由此造成的一切责任和损失由中标人承担。</w:t>
      </w:r>
      <w:r>
        <w:rPr>
          <w:rFonts w:hint="eastAsia" w:ascii="仿宋" w:hAnsi="仿宋" w:eastAsia="仿宋" w:cs="仿宋"/>
          <w:b w:val="0"/>
          <w:bCs/>
          <w:sz w:val="28"/>
          <w:szCs w:val="28"/>
          <w:highlight w:val="none"/>
          <w:lang w:val="en-US" w:eastAsia="zh-CN"/>
        </w:rPr>
        <w:t>最终采购数量中标人无条件响应。</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2、</w:t>
      </w:r>
      <w:r>
        <w:rPr>
          <w:rFonts w:hint="eastAsia" w:ascii="仿宋" w:hAnsi="仿宋" w:eastAsia="仿宋" w:cs="仿宋"/>
          <w:b w:val="0"/>
          <w:bCs/>
          <w:sz w:val="28"/>
          <w:szCs w:val="28"/>
          <w:highlight w:val="none"/>
          <w:lang w:val="en-US" w:eastAsia="zh-CN"/>
        </w:rPr>
        <w:t>报价</w:t>
      </w:r>
      <w:r>
        <w:rPr>
          <w:rFonts w:hint="default" w:ascii="仿宋" w:hAnsi="仿宋" w:eastAsia="仿宋" w:cs="仿宋"/>
          <w:b w:val="0"/>
          <w:bCs/>
          <w:sz w:val="28"/>
          <w:szCs w:val="28"/>
          <w:highlight w:val="none"/>
          <w:lang w:val="en-US"/>
        </w:rPr>
        <w:t>人须按照本表格格式进行报价，报价包含材料的加工、生产、运输至现场招标人指定堆放地点（包含卸货）</w:t>
      </w:r>
      <w:r>
        <w:rPr>
          <w:rFonts w:hint="eastAsia" w:ascii="仿宋" w:hAnsi="仿宋" w:eastAsia="仿宋" w:cs="仿宋"/>
          <w:b w:val="0"/>
          <w:bCs/>
          <w:sz w:val="28"/>
          <w:szCs w:val="28"/>
          <w:highlight w:val="none"/>
          <w:lang w:val="en-US" w:eastAsia="zh-CN"/>
        </w:rPr>
        <w:t>、</w:t>
      </w:r>
      <w:r>
        <w:rPr>
          <w:rFonts w:hint="default" w:ascii="仿宋" w:hAnsi="仿宋" w:eastAsia="仿宋" w:cs="仿宋"/>
          <w:b w:val="0"/>
          <w:bCs/>
          <w:sz w:val="28"/>
          <w:szCs w:val="28"/>
          <w:highlight w:val="none"/>
          <w:lang w:val="en-US"/>
        </w:rPr>
        <w:t>税金（要求中标人提供</w:t>
      </w:r>
      <w:r>
        <w:rPr>
          <w:rFonts w:hint="eastAsia" w:ascii="仿宋" w:hAnsi="仿宋" w:eastAsia="仿宋" w:cs="仿宋"/>
          <w:b w:val="0"/>
          <w:bCs/>
          <w:sz w:val="28"/>
          <w:szCs w:val="28"/>
          <w:highlight w:val="none"/>
          <w:lang w:val="en-US" w:eastAsia="zh-CN"/>
        </w:rPr>
        <w:t>13</w:t>
      </w:r>
      <w:r>
        <w:rPr>
          <w:rFonts w:hint="default" w:ascii="仿宋" w:hAnsi="仿宋" w:eastAsia="仿宋" w:cs="仿宋"/>
          <w:b w:val="0"/>
          <w:bCs/>
          <w:sz w:val="28"/>
          <w:szCs w:val="28"/>
          <w:highlight w:val="none"/>
          <w:lang w:val="en-US"/>
        </w:rPr>
        <w:t>%增值税专用发票）等等，以及为完成供货所产生的其他费用等一切费用，一旦中标后中标价格不作调整。</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3、材料到场后，中标人须配合</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人完成材料取样、送样、检测等工作，材料进场检测按照项目所在地相关法律法规执行</w:t>
      </w:r>
      <w:r>
        <w:rPr>
          <w:rFonts w:hint="eastAsia" w:ascii="仿宋" w:hAnsi="仿宋" w:eastAsia="仿宋" w:cs="仿宋"/>
          <w:b w:val="0"/>
          <w:bCs/>
          <w:sz w:val="28"/>
          <w:szCs w:val="28"/>
          <w:highlight w:val="none"/>
          <w:lang w:val="en-US" w:eastAsia="zh-CN"/>
        </w:rPr>
        <w:t>，材料进场取样检测费用由中标人承担。</w:t>
      </w:r>
      <w:r>
        <w:rPr>
          <w:rFonts w:hint="default" w:ascii="仿宋" w:hAnsi="仿宋" w:eastAsia="仿宋" w:cs="仿宋"/>
          <w:b w:val="0"/>
          <w:bCs/>
          <w:sz w:val="28"/>
          <w:szCs w:val="28"/>
          <w:highlight w:val="none"/>
          <w:lang w:val="en-US"/>
        </w:rPr>
        <w:t>除非材料检测满足要求，否则材料签收不代表</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人对质量进行认可，中标人应立即将检查不满足要求的材料清退出场，由此所产生的装车费、运输费、以及由此产生的其他一切费用均由中标人承担，中标人拒不退场或未按照招标人要求的时间退场的，</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人有权将对应批次材料进行清退出场，由此产生的一切费用由中标人承担，同时</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人不负责被清退出场材料的保管，由此造成的一切损失由中标人自行承担。</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4、材料到场并经检查合格后，应由</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人协同工程监理、施工、业主单位对材料进行签收，以材料签收单作为最终结算和支付的依据。</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r>
        <w:rPr>
          <w:rFonts w:hint="default" w:ascii="仿宋" w:hAnsi="仿宋" w:eastAsia="仿宋" w:cs="仿宋"/>
          <w:b w:val="0"/>
          <w:bCs/>
          <w:sz w:val="28"/>
          <w:szCs w:val="28"/>
          <w:highlight w:val="none"/>
          <w:lang w:val="en-US"/>
        </w:rPr>
        <w:t>5、在合同期限内，</w:t>
      </w:r>
      <w:r>
        <w:rPr>
          <w:rFonts w:hint="eastAsia" w:ascii="仿宋" w:hAnsi="仿宋" w:eastAsia="仿宋" w:cs="仿宋"/>
          <w:b w:val="0"/>
          <w:bCs/>
          <w:sz w:val="28"/>
          <w:szCs w:val="28"/>
          <w:highlight w:val="none"/>
          <w:lang w:val="en-US" w:eastAsia="zh-CN"/>
        </w:rPr>
        <w:t>采购</w:t>
      </w:r>
      <w:r>
        <w:rPr>
          <w:rFonts w:hint="default" w:ascii="仿宋" w:hAnsi="仿宋" w:eastAsia="仿宋" w:cs="仿宋"/>
          <w:b w:val="0"/>
          <w:bCs/>
          <w:sz w:val="28"/>
          <w:szCs w:val="28"/>
          <w:highlight w:val="none"/>
          <w:lang w:val="en-US"/>
        </w:rPr>
        <w:t>人任一时间内通知中标人供货，中标人</w:t>
      </w:r>
      <w:r>
        <w:rPr>
          <w:rFonts w:hint="eastAsia" w:ascii="仿宋" w:hAnsi="仿宋" w:eastAsia="仿宋" w:cs="仿宋"/>
          <w:b w:val="0"/>
          <w:bCs/>
          <w:sz w:val="28"/>
          <w:szCs w:val="28"/>
          <w:highlight w:val="none"/>
          <w:lang w:val="en-US" w:eastAsia="zh-CN"/>
        </w:rPr>
        <w:t>不得以</w:t>
      </w:r>
      <w:r>
        <w:rPr>
          <w:rFonts w:hint="default" w:ascii="仿宋" w:hAnsi="仿宋" w:eastAsia="仿宋" w:cs="仿宋"/>
          <w:b w:val="0"/>
          <w:bCs/>
          <w:sz w:val="28"/>
          <w:szCs w:val="28"/>
          <w:highlight w:val="none"/>
          <w:lang w:val="en-US"/>
        </w:rPr>
        <w:t>原材料价格变动</w:t>
      </w:r>
      <w:r>
        <w:rPr>
          <w:rFonts w:hint="eastAsia" w:ascii="仿宋" w:hAnsi="仿宋" w:eastAsia="仿宋" w:cs="仿宋"/>
          <w:b w:val="0"/>
          <w:bCs/>
          <w:sz w:val="28"/>
          <w:szCs w:val="28"/>
          <w:highlight w:val="none"/>
          <w:lang w:val="en-US" w:eastAsia="zh-CN"/>
        </w:rPr>
        <w:t>、生产力不足</w:t>
      </w:r>
      <w:r>
        <w:rPr>
          <w:rFonts w:hint="default" w:ascii="仿宋" w:hAnsi="仿宋" w:eastAsia="仿宋" w:cs="仿宋"/>
          <w:b w:val="0"/>
          <w:bCs/>
          <w:sz w:val="28"/>
          <w:szCs w:val="28"/>
          <w:highlight w:val="none"/>
          <w:lang w:val="en-US"/>
        </w:rPr>
        <w:t>等任何因素而</w:t>
      </w:r>
      <w:r>
        <w:rPr>
          <w:rFonts w:hint="eastAsia" w:ascii="仿宋" w:hAnsi="仿宋" w:eastAsia="仿宋" w:cs="仿宋"/>
          <w:b w:val="0"/>
          <w:bCs/>
          <w:sz w:val="28"/>
          <w:szCs w:val="28"/>
          <w:highlight w:val="none"/>
          <w:lang w:val="en-US" w:eastAsia="zh-CN"/>
        </w:rPr>
        <w:t>延迟供货</w:t>
      </w:r>
      <w:r>
        <w:rPr>
          <w:rFonts w:hint="default" w:ascii="仿宋" w:hAnsi="仿宋" w:eastAsia="仿宋" w:cs="仿宋"/>
          <w:b w:val="0"/>
          <w:bCs/>
          <w:sz w:val="28"/>
          <w:szCs w:val="28"/>
          <w:highlight w:val="none"/>
          <w:lang w:val="en-US"/>
        </w:rPr>
        <w:t>，否则视为中标人违约</w:t>
      </w:r>
      <w:r>
        <w:rPr>
          <w:rFonts w:hint="eastAsia" w:ascii="仿宋" w:hAnsi="仿宋" w:eastAsia="仿宋" w:cs="仿宋"/>
          <w:b w:val="0"/>
          <w:bCs/>
          <w:sz w:val="28"/>
          <w:szCs w:val="28"/>
          <w:highlight w:val="none"/>
          <w:lang w:val="en-US" w:eastAsia="zh-CN"/>
        </w:rPr>
        <w:t>；如中标人未在合同约定的供货时间内完成供货，且经采购人催促（包含采购人通过电话、微信等工具进行催促）后仍无法及时完成供货的，采购</w:t>
      </w:r>
      <w:r>
        <w:rPr>
          <w:rFonts w:hint="default" w:ascii="仿宋" w:hAnsi="仿宋" w:eastAsia="仿宋" w:cs="仿宋"/>
          <w:b w:val="0"/>
          <w:bCs/>
          <w:sz w:val="28"/>
          <w:szCs w:val="28"/>
          <w:highlight w:val="none"/>
          <w:lang w:val="en-US"/>
        </w:rPr>
        <w:t>人有权扣罚中标人全额履约保证金，不足部分由中标人全额赔偿给招标人。</w:t>
      </w: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p>
    <w:p>
      <w:pPr>
        <w:pStyle w:val="10"/>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sz w:val="28"/>
          <w:szCs w:val="28"/>
          <w:highlight w:val="none"/>
          <w:lang w:val="en-US"/>
        </w:rPr>
      </w:pPr>
    </w:p>
    <w:p>
      <w:pPr>
        <w:pStyle w:val="3"/>
        <w:jc w:val="center"/>
        <w:rPr>
          <w:rFonts w:hint="eastAsia" w:ascii="仿宋" w:hAnsi="仿宋" w:eastAsia="仿宋" w:cs="仿宋"/>
          <w:kern w:val="0"/>
          <w:sz w:val="44"/>
          <w:szCs w:val="20"/>
          <w:highlight w:val="none"/>
        </w:rPr>
      </w:pPr>
      <w:bookmarkStart w:id="41" w:name="_Toc53233054"/>
      <w:bookmarkStart w:id="42" w:name="_Toc360527291"/>
      <w:bookmarkStart w:id="43" w:name="_Toc173558759"/>
      <w:bookmarkStart w:id="44" w:name="_Toc53233055"/>
    </w:p>
    <w:p>
      <w:pPr>
        <w:pStyle w:val="3"/>
        <w:jc w:val="both"/>
        <w:rPr>
          <w:rFonts w:hint="eastAsia"/>
          <w:lang w:eastAsia="zh-CN"/>
        </w:rPr>
      </w:pPr>
    </w:p>
    <w:p>
      <w:pPr>
        <w:rPr>
          <w:rFonts w:hint="eastAsia"/>
          <w:lang w:eastAsia="zh-CN"/>
        </w:rPr>
      </w:pPr>
    </w:p>
    <w:p>
      <w:pPr>
        <w:rPr>
          <w:rFonts w:hint="eastAsia"/>
          <w:lang w:eastAsia="zh-CN"/>
        </w:rPr>
      </w:pPr>
    </w:p>
    <w:p>
      <w:pPr>
        <w:pStyle w:val="3"/>
        <w:jc w:val="center"/>
        <w:rPr>
          <w:rFonts w:hint="eastAsia" w:ascii="仿宋" w:hAnsi="仿宋" w:eastAsia="仿宋" w:cs="仿宋"/>
          <w:kern w:val="0"/>
          <w:sz w:val="44"/>
          <w:szCs w:val="20"/>
          <w:highlight w:val="none"/>
        </w:rPr>
      </w:pPr>
    </w:p>
    <w:p>
      <w:pPr>
        <w:rPr>
          <w:rFonts w:hint="eastAsia" w:ascii="仿宋" w:hAnsi="仿宋" w:eastAsia="仿宋" w:cs="仿宋"/>
          <w:kern w:val="0"/>
          <w:sz w:val="44"/>
          <w:szCs w:val="20"/>
          <w:highlight w:val="none"/>
        </w:rPr>
      </w:pPr>
    </w:p>
    <w:p>
      <w:pPr>
        <w:pStyle w:val="2"/>
        <w:rPr>
          <w:rFonts w:hint="eastAsia"/>
        </w:rPr>
      </w:pPr>
    </w:p>
    <w:p>
      <w:pPr>
        <w:pStyle w:val="3"/>
        <w:jc w:val="center"/>
        <w:rPr>
          <w:rFonts w:hint="eastAsia" w:ascii="仿宋" w:hAnsi="仿宋" w:eastAsia="仿宋" w:cs="仿宋"/>
          <w:kern w:val="0"/>
          <w:sz w:val="44"/>
          <w:szCs w:val="20"/>
          <w:highlight w:val="none"/>
        </w:rPr>
      </w:pPr>
    </w:p>
    <w:p>
      <w:pPr>
        <w:pStyle w:val="3"/>
        <w:jc w:val="center"/>
        <w:rPr>
          <w:rFonts w:hint="eastAsia" w:ascii="仿宋" w:hAnsi="仿宋" w:eastAsia="仿宋" w:cs="仿宋"/>
          <w:kern w:val="0"/>
          <w:sz w:val="44"/>
          <w:szCs w:val="20"/>
          <w:highlight w:val="none"/>
        </w:rPr>
      </w:pPr>
    </w:p>
    <w:p>
      <w:pPr>
        <w:pStyle w:val="3"/>
        <w:jc w:val="both"/>
        <w:rPr>
          <w:rFonts w:hint="eastAsia" w:ascii="仿宋" w:hAnsi="仿宋" w:eastAsia="仿宋" w:cs="仿宋"/>
          <w:kern w:val="0"/>
          <w:sz w:val="44"/>
          <w:szCs w:val="20"/>
          <w:highlight w:val="none"/>
          <w:lang w:val="en-US" w:eastAsia="zh-CN"/>
        </w:rPr>
      </w:pPr>
      <w:r>
        <w:rPr>
          <w:rFonts w:hint="eastAsia" w:ascii="仿宋" w:hAnsi="仿宋" w:eastAsia="仿宋" w:cs="仿宋"/>
          <w:kern w:val="0"/>
          <w:sz w:val="44"/>
          <w:szCs w:val="20"/>
          <w:highlight w:val="none"/>
          <w:lang w:val="en-US" w:eastAsia="zh-CN"/>
        </w:rPr>
        <w:t xml:space="preserve"> </w:t>
      </w:r>
    </w:p>
    <w:p>
      <w:pPr>
        <w:pStyle w:val="3"/>
        <w:jc w:val="both"/>
        <w:rPr>
          <w:rFonts w:hint="eastAsia" w:ascii="仿宋" w:hAnsi="仿宋" w:eastAsia="仿宋" w:cs="仿宋"/>
          <w:kern w:val="0"/>
          <w:sz w:val="44"/>
          <w:szCs w:val="20"/>
          <w:highlight w:val="none"/>
        </w:rPr>
      </w:pPr>
    </w:p>
    <w:bookmarkEnd w:id="41"/>
    <w:p>
      <w:pPr>
        <w:spacing w:line="10" w:lineRule="atLeast"/>
        <w:jc w:val="center"/>
        <w:rPr>
          <w:rFonts w:hint="eastAsia" w:ascii="仿宋" w:hAnsi="仿宋" w:eastAsia="仿宋" w:cs="仿宋"/>
          <w:b/>
          <w:bCs/>
          <w:color w:val="FF0000"/>
          <w:sz w:val="30"/>
          <w:highlight w:val="none"/>
        </w:rPr>
      </w:pPr>
    </w:p>
    <w:p>
      <w:pPr>
        <w:rPr>
          <w:rFonts w:hint="eastAsia"/>
        </w:rPr>
      </w:pPr>
      <w:r>
        <w:rPr>
          <w:rFonts w:hint="eastAsia"/>
        </w:rPr>
        <w:br w:type="page"/>
      </w:r>
    </w:p>
    <w:p>
      <w:pPr>
        <w:pStyle w:val="2"/>
        <w:rPr>
          <w:rFonts w:hint="eastAsia"/>
        </w:rPr>
      </w:pPr>
    </w:p>
    <w:p>
      <w:pPr>
        <w:pStyle w:val="11"/>
        <w:shd w:val="clear" w:color="auto" w:fill="FFFFFF"/>
        <w:spacing w:before="156" w:beforeLines="50" w:beforeAutospacing="0" w:after="0" w:afterAutospacing="0" w:line="400" w:lineRule="exact"/>
        <w:jc w:val="center"/>
        <w:outlineLvl w:val="0"/>
        <w:rPr>
          <w:rFonts w:hint="eastAsia" w:ascii="仿宋" w:hAnsi="仿宋" w:eastAsia="仿宋" w:cs="Arial"/>
          <w:b/>
          <w:sz w:val="28"/>
          <w:szCs w:val="28"/>
          <w:lang w:val="en-US" w:eastAsia="zh-CN"/>
        </w:rPr>
      </w:pPr>
      <w:r>
        <w:rPr>
          <w:rFonts w:hint="eastAsia" w:ascii="仿宋" w:hAnsi="仿宋" w:eastAsia="仿宋" w:cs="Arial"/>
          <w:b/>
          <w:sz w:val="28"/>
          <w:szCs w:val="28"/>
          <w:lang w:val="en-US" w:eastAsia="zh-CN"/>
        </w:rPr>
        <w:t>第三章 采购合同</w:t>
      </w:r>
    </w:p>
    <w:p>
      <w:pPr>
        <w:numPr>
          <w:ilvl w:val="0"/>
          <w:numId w:val="0"/>
        </w:numPr>
        <w:rPr>
          <w:rFonts w:hint="eastAsia"/>
        </w:rPr>
      </w:pPr>
    </w:p>
    <w:p>
      <w:pPr>
        <w:pStyle w:val="3"/>
        <w:spacing w:line="470" w:lineRule="exact"/>
        <w:jc w:val="center"/>
        <w:rPr>
          <w:rFonts w:hint="eastAsia" w:ascii="仿宋" w:hAnsi="仿宋" w:eastAsia="仿宋" w:cs="仿宋"/>
          <w:sz w:val="36"/>
          <w:szCs w:val="36"/>
          <w:highlight w:val="none"/>
        </w:rPr>
      </w:pPr>
      <w:r>
        <w:rPr>
          <w:rFonts w:hint="eastAsia" w:ascii="仿宋" w:hAnsi="仿宋" w:eastAsia="仿宋" w:cs="仿宋"/>
          <w:sz w:val="36"/>
          <w:szCs w:val="36"/>
          <w:highlight w:val="none"/>
          <w:lang w:val="en-US" w:eastAsia="zh-CN"/>
        </w:rPr>
        <w:t>采购</w:t>
      </w:r>
      <w:r>
        <w:rPr>
          <w:rFonts w:hint="eastAsia" w:ascii="仿宋" w:hAnsi="仿宋" w:eastAsia="仿宋" w:cs="仿宋"/>
          <w:sz w:val="36"/>
          <w:szCs w:val="36"/>
          <w:highlight w:val="none"/>
        </w:rPr>
        <w:t>合同</w:t>
      </w:r>
    </w:p>
    <w:p>
      <w:pPr>
        <w:rPr>
          <w:rFonts w:hint="eastAsia" w:ascii="仿宋" w:hAnsi="仿宋" w:eastAsia="仿宋" w:cs="仿宋"/>
          <w:color w:val="FF0000"/>
          <w:highlight w:val="none"/>
        </w:rPr>
      </w:pPr>
    </w:p>
    <w:p>
      <w:pPr>
        <w:pStyle w:val="6"/>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项目名称：</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 xml:space="preserve">  合同号：</w:t>
      </w:r>
      <w:r>
        <w:rPr>
          <w:rFonts w:hint="eastAsia" w:ascii="仿宋" w:hAnsi="仿宋" w:eastAsia="仿宋" w:cs="仿宋"/>
          <w:sz w:val="22"/>
          <w:szCs w:val="22"/>
          <w:highlight w:val="none"/>
          <w:u w:val="single"/>
        </w:rPr>
        <w:t xml:space="preserve">           .</w:t>
      </w:r>
    </w:p>
    <w:p>
      <w:pPr>
        <w:pStyle w:val="6"/>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甲方（买方）：                                              .</w:t>
      </w:r>
    </w:p>
    <w:p>
      <w:pPr>
        <w:pStyle w:val="6"/>
        <w:spacing w:line="44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u w:val="single"/>
        </w:rPr>
        <w:t>乙方（卖方）：                                              .</w:t>
      </w:r>
    </w:p>
    <w:p>
      <w:pPr>
        <w:pStyle w:val="6"/>
        <w:numPr>
          <w:ilvl w:val="0"/>
          <w:numId w:val="1"/>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乙双方根据《中华人民共和国</w:t>
      </w:r>
      <w:r>
        <w:rPr>
          <w:rFonts w:hint="eastAsia" w:ascii="仿宋" w:hAnsi="仿宋" w:eastAsia="仿宋" w:cs="仿宋"/>
          <w:sz w:val="22"/>
          <w:szCs w:val="22"/>
          <w:highlight w:val="none"/>
          <w:lang w:val="en-US" w:eastAsia="zh-CN"/>
        </w:rPr>
        <w:t>民法典</w:t>
      </w:r>
      <w:r>
        <w:rPr>
          <w:rFonts w:hint="eastAsia" w:ascii="仿宋" w:hAnsi="仿宋" w:eastAsia="仿宋" w:cs="仿宋"/>
          <w:sz w:val="22"/>
          <w:szCs w:val="22"/>
          <w:highlight w:val="none"/>
        </w:rPr>
        <w:t>》及其他有关</w:t>
      </w:r>
      <w:r>
        <w:rPr>
          <w:rFonts w:hint="eastAsia" w:ascii="仿宋" w:hAnsi="仿宋" w:eastAsia="仿宋" w:cs="仿宋"/>
          <w:sz w:val="22"/>
          <w:szCs w:val="22"/>
          <w:highlight w:val="none"/>
        </w:rPr>
        <w:fldChar w:fldCharType="begin"/>
      </w:r>
      <w:r>
        <w:rPr>
          <w:rFonts w:hint="eastAsia" w:ascii="仿宋" w:hAnsi="仿宋" w:eastAsia="仿宋" w:cs="仿宋"/>
          <w:sz w:val="22"/>
          <w:szCs w:val="22"/>
          <w:highlight w:val="none"/>
        </w:rPr>
        <w:instrText xml:space="preserve"> HYPERLINK "http://www.chinalawedu.com/falvfagui/" \t "_blank" \o "法律法规" </w:instrText>
      </w:r>
      <w:r>
        <w:rPr>
          <w:rFonts w:hint="eastAsia" w:ascii="仿宋" w:hAnsi="仿宋" w:eastAsia="仿宋" w:cs="仿宋"/>
          <w:sz w:val="22"/>
          <w:szCs w:val="22"/>
          <w:highlight w:val="none"/>
        </w:rPr>
        <w:fldChar w:fldCharType="separate"/>
      </w:r>
      <w:r>
        <w:rPr>
          <w:rFonts w:hint="eastAsia" w:ascii="仿宋" w:hAnsi="仿宋" w:eastAsia="仿宋" w:cs="仿宋"/>
          <w:sz w:val="22"/>
          <w:szCs w:val="22"/>
          <w:highlight w:val="none"/>
        </w:rPr>
        <w:t>法律法规</w:t>
      </w:r>
      <w:r>
        <w:rPr>
          <w:rFonts w:hint="eastAsia" w:ascii="仿宋" w:hAnsi="仿宋" w:eastAsia="仿宋" w:cs="仿宋"/>
          <w:sz w:val="22"/>
          <w:szCs w:val="22"/>
          <w:highlight w:val="none"/>
        </w:rPr>
        <w:fldChar w:fldCharType="end"/>
      </w:r>
      <w:r>
        <w:rPr>
          <w:rFonts w:hint="eastAsia" w:ascii="仿宋" w:hAnsi="仿宋" w:eastAsia="仿宋" w:cs="仿宋"/>
          <w:sz w:val="22"/>
          <w:szCs w:val="22"/>
          <w:highlight w:val="none"/>
        </w:rPr>
        <w:t>，遵循平等自愿、公正和诚实信用的原则，</w:t>
      </w:r>
      <w:r>
        <w:rPr>
          <w:rFonts w:hint="eastAsia" w:ascii="仿宋" w:hAnsi="仿宋" w:eastAsia="仿宋" w:cs="仿宋"/>
          <w:sz w:val="22"/>
          <w:szCs w:val="22"/>
          <w:highlight w:val="none"/>
          <w:lang w:val="en-US" w:eastAsia="zh-CN"/>
        </w:rPr>
        <w:t>按实际发生供货数量结算，材料总价暂定为    元，</w:t>
      </w:r>
      <w:r>
        <w:rPr>
          <w:rFonts w:hint="eastAsia" w:ascii="仿宋" w:hAnsi="仿宋" w:eastAsia="仿宋" w:cs="仿宋"/>
          <w:sz w:val="22"/>
          <w:szCs w:val="22"/>
          <w:highlight w:val="none"/>
        </w:rPr>
        <w:t>双方就建设材料购买事项协商一致，同意按以下条款签订本合同。</w:t>
      </w:r>
    </w:p>
    <w:p>
      <w:pPr>
        <w:pStyle w:val="6"/>
        <w:numPr>
          <w:ilvl w:val="0"/>
          <w:numId w:val="0"/>
        </w:numPr>
        <w:spacing w:line="440" w:lineRule="exact"/>
        <w:rPr>
          <w:rFonts w:hint="eastAsia" w:ascii="仿宋" w:hAnsi="仿宋" w:eastAsia="仿宋" w:cs="仿宋"/>
          <w:sz w:val="22"/>
          <w:szCs w:val="22"/>
          <w:highlight w:val="none"/>
        </w:rPr>
      </w:pPr>
      <w:r>
        <w:rPr>
          <w:rFonts w:hint="eastAsia" w:ascii="仿宋" w:hAnsi="仿宋" w:eastAsia="仿宋" w:cs="仿宋"/>
          <w:sz w:val="22"/>
          <w:szCs w:val="22"/>
          <w:highlight w:val="none"/>
        </w:rPr>
        <w:t>一、货物内容（可另附清单）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702"/>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序号</w:t>
            </w:r>
          </w:p>
        </w:tc>
        <w:tc>
          <w:tcPr>
            <w:tcW w:w="194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lang w:eastAsia="zh-CN"/>
              </w:rPr>
            </w:pPr>
            <w:r>
              <w:rPr>
                <w:rFonts w:hint="eastAsia" w:ascii="仿宋" w:hAnsi="仿宋" w:eastAsia="仿宋" w:cs="仿宋"/>
                <w:b/>
                <w:kern w:val="0"/>
                <w:sz w:val="24"/>
                <w:szCs w:val="24"/>
                <w:highlight w:val="none"/>
                <w:lang w:val="en-US" w:eastAsia="zh-CN"/>
              </w:rPr>
              <w:t>名称</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规格</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lang w:val="en-US" w:eastAsia="zh-CN"/>
              </w:rPr>
              <w:t>单位</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数量</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单价</w:t>
            </w:r>
          </w:p>
        </w:tc>
        <w:tc>
          <w:tcPr>
            <w:tcW w:w="1367" w:type="dxa"/>
            <w:vAlign w:val="center"/>
          </w:tcPr>
          <w:p>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kern w:val="0"/>
                <w:sz w:val="24"/>
                <w:szCs w:val="24"/>
                <w:highlight w:val="none"/>
              </w:rPr>
              <w:t>合计</w:t>
            </w:r>
            <w:r>
              <w:rPr>
                <w:rFonts w:hint="eastAsia" w:ascii="仿宋" w:hAnsi="仿宋" w:eastAsia="仿宋" w:cs="仿宋"/>
                <w:b/>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947"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none"/>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94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94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c>
          <w:tcPr>
            <w:tcW w:w="1367" w:type="dxa"/>
          </w:tcPr>
          <w:p>
            <w:pPr>
              <w:pStyle w:val="6"/>
              <w:spacing w:line="440" w:lineRule="exact"/>
              <w:rPr>
                <w:rFonts w:hint="eastAsia" w:ascii="仿宋" w:hAnsi="仿宋" w:eastAsia="仿宋" w:cs="仿宋"/>
                <w:b w:val="0"/>
                <w:bCs w:val="0"/>
                <w:color w:val="auto"/>
                <w:sz w:val="22"/>
                <w:szCs w:val="22"/>
                <w:highlight w:val="yellow"/>
                <w:vertAlign w:val="baseline"/>
              </w:rPr>
            </w:pPr>
          </w:p>
        </w:tc>
      </w:tr>
    </w:tbl>
    <w:p>
      <w:pPr>
        <w:pStyle w:val="6"/>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w:t>
      </w: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本合同产品单价（含税）按照前款表单单价为准，固定不变。且在合同期限内合同单价不因原材料价格变动等任何因素而变动。</w:t>
      </w:r>
    </w:p>
    <w:p>
      <w:pPr>
        <w:pStyle w:val="6"/>
        <w:spacing w:line="440" w:lineRule="exact"/>
        <w:ind w:firstLine="880" w:firstLineChars="4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合同单价包括材料价款、运输费、装卸费、损耗费、检测费、售后服务、服务期保障、保险费、利润、税金、以及完成本次采购项目所需的所有费用在内的交货价</w:t>
      </w:r>
      <w:r>
        <w:rPr>
          <w:rFonts w:hint="eastAsia" w:ascii="仿宋" w:hAnsi="仿宋" w:eastAsia="仿宋" w:cs="仿宋"/>
          <w:b w:val="0"/>
          <w:bCs w:val="0"/>
          <w:color w:val="auto"/>
          <w:sz w:val="22"/>
          <w:szCs w:val="22"/>
          <w:highlight w:val="none"/>
          <w:lang w:eastAsia="zh-CN"/>
        </w:rPr>
        <w:t>。</w:t>
      </w:r>
    </w:p>
    <w:p>
      <w:pPr>
        <w:pStyle w:val="6"/>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二、供货时间、地点、方式</w:t>
      </w:r>
    </w:p>
    <w:p>
      <w:pPr>
        <w:pStyle w:val="6"/>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rPr>
        <w:t>1、供货时间、地方：</w:t>
      </w:r>
      <w:r>
        <w:rPr>
          <w:rFonts w:hint="eastAsia" w:ascii="仿宋" w:hAnsi="仿宋" w:eastAsia="仿宋" w:cs="仿宋"/>
          <w:b w:val="0"/>
          <w:bCs w:val="0"/>
          <w:color w:val="auto"/>
          <w:sz w:val="22"/>
          <w:szCs w:val="22"/>
          <w:highlight w:val="none"/>
          <w:lang w:val="en-US" w:eastAsia="zh-CN"/>
        </w:rPr>
        <w:t>乙方根据甲方的采购需求进行供货，常规货品在甲方书面下单后  30个工作日内送达。</w:t>
      </w:r>
    </w:p>
    <w:p>
      <w:pPr>
        <w:pStyle w:val="6"/>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2、材料交货地点和方式：乙方负责将材料运送到甲方指定地点交货，并提供产品生产合格证，运输费用由乙方承担。</w:t>
      </w:r>
    </w:p>
    <w:p>
      <w:pPr>
        <w:pStyle w:val="6"/>
        <w:spacing w:line="440" w:lineRule="exact"/>
        <w:ind w:left="376" w:hanging="376" w:hangingChars="171"/>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、知识产权</w:t>
      </w:r>
    </w:p>
    <w:p>
      <w:pPr>
        <w:pStyle w:val="6"/>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乙方应保证所提供的货物</w:t>
      </w:r>
      <w:r>
        <w:rPr>
          <w:rFonts w:hint="eastAsia" w:ascii="仿宋" w:hAnsi="仿宋" w:eastAsia="仿宋" w:cs="仿宋"/>
          <w:b w:val="0"/>
          <w:bCs w:val="0"/>
          <w:color w:val="auto"/>
          <w:sz w:val="22"/>
          <w:szCs w:val="22"/>
          <w:highlight w:val="none"/>
          <w:lang w:eastAsia="zh-Hans"/>
        </w:rPr>
        <w:t>、服务</w:t>
      </w:r>
      <w:r>
        <w:rPr>
          <w:rFonts w:hint="eastAsia" w:ascii="仿宋" w:hAnsi="仿宋" w:eastAsia="仿宋" w:cs="仿宋"/>
          <w:b w:val="0"/>
          <w:bCs w:val="0"/>
          <w:color w:val="auto"/>
          <w:sz w:val="22"/>
          <w:szCs w:val="22"/>
          <w:highlight w:val="none"/>
        </w:rPr>
        <w:t>或其任何一部分均不会侵犯任何第三方的知识产权等合法权益。</w:t>
      </w:r>
      <w:r>
        <w:rPr>
          <w:rFonts w:hint="eastAsia" w:ascii="仿宋" w:hAnsi="仿宋" w:eastAsia="仿宋" w:cs="仿宋"/>
          <w:b w:val="0"/>
          <w:bCs w:val="0"/>
          <w:color w:val="auto"/>
          <w:sz w:val="22"/>
          <w:szCs w:val="22"/>
          <w:highlight w:val="none"/>
          <w:lang w:eastAsia="zh-Hans"/>
        </w:rPr>
        <w:t>若乙方</w:t>
      </w:r>
      <w:r>
        <w:rPr>
          <w:rFonts w:hint="eastAsia" w:ascii="仿宋" w:hAnsi="仿宋" w:eastAsia="仿宋" w:cs="仿宋"/>
          <w:b w:val="0"/>
          <w:bCs w:val="0"/>
          <w:color w:val="auto"/>
          <w:sz w:val="22"/>
          <w:szCs w:val="22"/>
          <w:highlight w:val="none"/>
        </w:rPr>
        <w:t>提供的货物</w:t>
      </w:r>
      <w:r>
        <w:rPr>
          <w:rFonts w:hint="eastAsia" w:ascii="仿宋" w:hAnsi="仿宋" w:eastAsia="仿宋" w:cs="仿宋"/>
          <w:b w:val="0"/>
          <w:bCs w:val="0"/>
          <w:color w:val="auto"/>
          <w:sz w:val="22"/>
          <w:szCs w:val="22"/>
          <w:highlight w:val="none"/>
          <w:lang w:eastAsia="zh-Hans"/>
        </w:rPr>
        <w:t>存在部分或全部侵犯任何一方知识产权的情形的，属于根本违约，乙方需赔</w:t>
      </w:r>
      <w:r>
        <w:rPr>
          <w:rFonts w:hint="eastAsia" w:ascii="仿宋" w:hAnsi="仿宋" w:eastAsia="仿宋" w:cs="仿宋"/>
          <w:b w:val="0"/>
          <w:bCs w:val="0"/>
          <w:color w:val="auto"/>
          <w:sz w:val="22"/>
          <w:szCs w:val="22"/>
          <w:highlight w:val="none"/>
        </w:rPr>
        <w:t>所涉标的物（价值）的30%作为</w:t>
      </w:r>
      <w:r>
        <w:rPr>
          <w:rFonts w:hint="eastAsia" w:ascii="仿宋" w:hAnsi="仿宋" w:eastAsia="仿宋" w:cs="仿宋"/>
          <w:b w:val="0"/>
          <w:bCs w:val="0"/>
          <w:color w:val="auto"/>
          <w:sz w:val="22"/>
          <w:szCs w:val="22"/>
          <w:highlight w:val="none"/>
          <w:lang w:eastAsia="zh-Hans"/>
        </w:rPr>
        <w:t>违约金。甲方受损失额超过违约金的，乙方还需按实际损失赔偿给甲方。</w:t>
      </w:r>
      <w:r>
        <w:rPr>
          <w:rFonts w:hint="eastAsia" w:ascii="仿宋" w:hAnsi="仿宋" w:eastAsia="仿宋" w:cs="仿宋"/>
          <w:color w:val="auto"/>
          <w:sz w:val="22"/>
          <w:szCs w:val="22"/>
          <w:highlight w:val="none"/>
          <w:lang w:eastAsia="zh-Hans"/>
        </w:rPr>
        <w:t>乙方提供的货物及其任何一部分侵犯任何第三方的知识产权的，所产生的纠纷和赔偿由乙方承担，与甲方无关。</w:t>
      </w:r>
    </w:p>
    <w:p>
      <w:pPr>
        <w:pStyle w:val="6"/>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、产权担保</w:t>
      </w:r>
    </w:p>
    <w:p>
      <w:pPr>
        <w:pStyle w:val="6"/>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乙方保证所交付的货物的所有权完全属于乙方且无任何抵押、查封等产权瑕疵。若乙方所交付的货物的所有权有任何抵押、查封等权利瑕疵的，属于根本违约，乙方需赔</w:t>
      </w:r>
      <w:r>
        <w:rPr>
          <w:rFonts w:hint="eastAsia" w:ascii="仿宋" w:hAnsi="仿宋" w:eastAsia="仿宋" w:cs="仿宋"/>
          <w:b w:val="0"/>
          <w:bCs w:val="0"/>
          <w:color w:val="auto"/>
          <w:sz w:val="22"/>
          <w:szCs w:val="22"/>
          <w:highlight w:val="none"/>
        </w:rPr>
        <w:t>所涉标的物（价值）的10%作为</w:t>
      </w:r>
      <w:r>
        <w:rPr>
          <w:rFonts w:hint="eastAsia" w:ascii="仿宋" w:hAnsi="仿宋" w:eastAsia="仿宋" w:cs="仿宋"/>
          <w:b w:val="0"/>
          <w:bCs w:val="0"/>
          <w:color w:val="auto"/>
          <w:sz w:val="22"/>
          <w:szCs w:val="22"/>
          <w:highlight w:val="none"/>
          <w:lang w:eastAsia="zh-Hans"/>
        </w:rPr>
        <w:t>违约金，且乙方需使货物处于无任何权利负担状态；若乙方未能解除货物上的权利负担的，甲方有权解除合同并退还所有货物，乙方除需支付违约金外，还需退还甲方已支付的所有货款。甲方受损失额超过违约金的，乙方还需按实际损失赔偿给甲方（包括但不限于因货物的产权瑕疵产生的所有赔偿以及纠纷处理的律师费、差旅费、诉讼费等直接损失和间接损失）。</w:t>
      </w:r>
    </w:p>
    <w:p>
      <w:pPr>
        <w:pStyle w:val="6"/>
        <w:spacing w:line="440" w:lineRule="exact"/>
        <w:ind w:left="374" w:hanging="374" w:hangingChars="17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、履约保证金</w:t>
      </w:r>
    </w:p>
    <w:p>
      <w:pPr>
        <w:pStyle w:val="6"/>
        <w:spacing w:line="440" w:lineRule="exact"/>
        <w:ind w:firstLine="420" w:firstLineChars="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无</w:t>
      </w:r>
    </w:p>
    <w:p>
      <w:pPr>
        <w:pStyle w:val="6"/>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六</w:t>
      </w:r>
      <w:r>
        <w:rPr>
          <w:rFonts w:hint="eastAsia" w:ascii="仿宋" w:hAnsi="仿宋" w:eastAsia="仿宋" w:cs="仿宋"/>
          <w:b w:val="0"/>
          <w:bCs w:val="0"/>
          <w:color w:val="auto"/>
          <w:sz w:val="22"/>
          <w:szCs w:val="22"/>
          <w:highlight w:val="none"/>
        </w:rPr>
        <w:t>、转包或分包</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1.本合同范围的货物，应由乙方直接供应，不得转让他人供应；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2.除非得到甲方的书面同意，乙方不得将本合同范围的货物全部或部分分包给他人供应；</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3、如有转让和未经甲方书面同意的分包行为，甲方有权解除合同，没收履约保证金并追究乙方的违约责任，</w:t>
      </w:r>
      <w:r>
        <w:rPr>
          <w:rFonts w:hint="eastAsia" w:ascii="仿宋" w:hAnsi="仿宋" w:eastAsia="仿宋" w:cs="仿宋"/>
          <w:b w:val="0"/>
          <w:bCs w:val="0"/>
          <w:color w:val="auto"/>
          <w:sz w:val="22"/>
          <w:szCs w:val="22"/>
          <w:highlight w:val="none"/>
          <w:lang w:eastAsia="zh-Hans"/>
        </w:rPr>
        <w:t>乙方还需退还甲方已支付的全部货款</w:t>
      </w:r>
      <w:r>
        <w:rPr>
          <w:rFonts w:hint="eastAsia" w:ascii="仿宋" w:hAnsi="仿宋" w:eastAsia="仿宋" w:cs="仿宋"/>
          <w:b w:val="0"/>
          <w:bCs w:val="0"/>
          <w:color w:val="auto"/>
          <w:sz w:val="22"/>
          <w:szCs w:val="22"/>
          <w:highlight w:val="none"/>
        </w:rPr>
        <w:t>。</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七</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付款及结算方式</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1、乙方的报价是履行合同的最终价格，包含包括材料（含运输费、装卸费、运输保险费）、</w:t>
      </w:r>
      <w:r>
        <w:rPr>
          <w:rFonts w:hint="eastAsia" w:ascii="仿宋" w:hAnsi="仿宋" w:eastAsia="仿宋" w:cs="仿宋"/>
          <w:b w:val="0"/>
          <w:bCs w:val="0"/>
          <w:color w:val="auto"/>
          <w:sz w:val="22"/>
          <w:szCs w:val="22"/>
          <w:highlight w:val="none"/>
          <w:lang w:val="en-US" w:eastAsia="zh-CN"/>
        </w:rPr>
        <w:t>摊铺、</w:t>
      </w:r>
      <w:r>
        <w:rPr>
          <w:rFonts w:hint="eastAsia" w:ascii="仿宋" w:hAnsi="仿宋" w:eastAsia="仿宋" w:cs="仿宋"/>
          <w:b w:val="0"/>
          <w:bCs w:val="0"/>
          <w:color w:val="auto"/>
          <w:sz w:val="22"/>
          <w:szCs w:val="22"/>
          <w:highlight w:val="none"/>
        </w:rPr>
        <w:t>税金、招标代理服务费等各项交付甲方使用的一切所有费用。</w:t>
      </w:r>
    </w:p>
    <w:p>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2、甲方每次付款前，乙方需提供合法有效、等额、税率为</w:t>
      </w:r>
      <w:r>
        <w:rPr>
          <w:rFonts w:hint="eastAsia" w:ascii="仿宋" w:hAnsi="仿宋" w:eastAsia="仿宋" w:cs="仿宋"/>
          <w:b w:val="0"/>
          <w:bCs w:val="0"/>
          <w:color w:val="auto"/>
          <w:sz w:val="22"/>
          <w:szCs w:val="22"/>
          <w:highlight w:val="none"/>
          <w:lang w:val="en-US" w:eastAsia="zh-CN"/>
        </w:rPr>
        <w:t>13</w:t>
      </w:r>
      <w:r>
        <w:rPr>
          <w:rFonts w:hint="eastAsia" w:ascii="仿宋" w:hAnsi="仿宋" w:eastAsia="仿宋" w:cs="仿宋"/>
          <w:b w:val="0"/>
          <w:bCs w:val="0"/>
          <w:color w:val="auto"/>
          <w:sz w:val="22"/>
          <w:szCs w:val="22"/>
          <w:highlight w:val="none"/>
        </w:rPr>
        <w:t>%的增值税专用发票，否则，甲方有权顺延付款时间，且乙方不得以此为由拒绝或延迟履行本合同项下义务。</w:t>
      </w:r>
    </w:p>
    <w:p>
      <w:pPr>
        <w:snapToGrid w:val="0"/>
        <w:spacing w:line="440" w:lineRule="exact"/>
        <w:ind w:firstLine="440" w:firstLineChars="200"/>
        <w:rPr>
          <w:rFonts w:hint="default" w:ascii="仿宋" w:hAnsi="仿宋" w:eastAsia="仿宋" w:cs="仿宋"/>
          <w:b w:val="0"/>
          <w:bCs w:val="0"/>
          <w:color w:val="auto"/>
          <w:sz w:val="22"/>
          <w:szCs w:val="22"/>
          <w:highlight w:val="none"/>
          <w:lang w:val="en-U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、甲方根据现场施工进度向乙方书面下单清单中的建设材料，</w:t>
      </w:r>
      <w:r>
        <w:rPr>
          <w:rFonts w:hint="eastAsia" w:ascii="仿宋" w:hAnsi="仿宋" w:eastAsia="仿宋" w:cs="仿宋"/>
          <w:b w:val="0"/>
          <w:bCs w:val="0"/>
          <w:color w:val="auto"/>
          <w:sz w:val="22"/>
          <w:szCs w:val="22"/>
          <w:highlight w:val="none"/>
          <w:lang w:val="en-US" w:eastAsia="zh-CN"/>
        </w:rPr>
        <w:t>甲方下单通知乙方时乙方必须积极履行供货职责并按合同约定的时间完成供货，不得以任何理由延迟供货，否则由此造成的一切损失均由乙方承担，乙方确因不可抗力因素无法按时完成供货的，须至少提前3天通知甲方，否则视为逾期供货。</w:t>
      </w:r>
    </w:p>
    <w:p>
      <w:pPr>
        <w:snapToGrid w:val="0"/>
        <w:spacing w:line="440" w:lineRule="exact"/>
        <w:ind w:firstLine="440" w:firstLineChars="200"/>
        <w:rPr>
          <w:rFonts w:hint="default" w:ascii="仿宋" w:hAnsi="仿宋" w:eastAsia="仿宋" w:cs="仿宋"/>
          <w:b w:val="0"/>
          <w:bCs w:val="0"/>
          <w:color w:val="auto"/>
          <w:sz w:val="22"/>
          <w:szCs w:val="22"/>
          <w:highlight w:val="none"/>
          <w:u w:val="single"/>
          <w:lang w:val="en-US" w:eastAsia="zh-CN"/>
        </w:rPr>
      </w:pPr>
      <w:r>
        <w:rPr>
          <w:rFonts w:hint="eastAsia" w:ascii="仿宋" w:hAnsi="仿宋" w:eastAsia="仿宋" w:cs="仿宋"/>
          <w:b w:val="0"/>
          <w:bCs w:val="0"/>
          <w:color w:val="auto"/>
          <w:sz w:val="22"/>
          <w:szCs w:val="22"/>
          <w:highlight w:val="none"/>
          <w:lang w:val="en-US" w:eastAsia="zh-CN"/>
        </w:rPr>
        <w:t xml:space="preserve">4、付款方式为： </w:t>
      </w:r>
      <w:r>
        <w:rPr>
          <w:rFonts w:hint="eastAsia" w:ascii="仿宋" w:hAnsi="仿宋" w:eastAsia="仿宋" w:cs="仿宋"/>
          <w:b w:val="0"/>
          <w:bCs w:val="0"/>
          <w:color w:val="auto"/>
          <w:sz w:val="22"/>
          <w:szCs w:val="22"/>
          <w:highlight w:val="none"/>
          <w:u w:val="single"/>
          <w:lang w:val="en-US" w:eastAsia="zh-CN"/>
        </w:rPr>
        <w:t xml:space="preserve"> 下单后5日内支付下单批次货款的30%，货到现场施工完成，整体调试验收合格后10个工作日内支付至该批次的95%，余款验收合格一年后一次性付清。供应商收款前须提供支付金额准确的13%增值税专用发票，否则采购人有权不予支付。                                                     。</w:t>
      </w:r>
    </w:p>
    <w:p>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八</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合同期限</w:t>
      </w:r>
    </w:p>
    <w:p>
      <w:pPr>
        <w:spacing w:line="440" w:lineRule="exact"/>
        <w:ind w:firstLine="440" w:firstLineChars="20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lang w:val="en-US" w:eastAsia="zh-CN"/>
        </w:rPr>
        <w:t>合同期限</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u w:val="single"/>
        </w:rPr>
        <w:t>合同经双方法定代表人或授权代表签字并加盖单位公章后生效</w:t>
      </w:r>
      <w:r>
        <w:rPr>
          <w:rFonts w:hint="eastAsia" w:ascii="仿宋" w:hAnsi="仿宋" w:eastAsia="仿宋" w:cs="仿宋"/>
          <w:b w:val="0"/>
          <w:bCs w:val="0"/>
          <w:color w:val="auto"/>
          <w:sz w:val="22"/>
          <w:szCs w:val="22"/>
          <w:highlight w:val="none"/>
          <w:u w:val="single"/>
          <w:lang w:eastAsia="zh-CN"/>
        </w:rPr>
        <w:t>，</w:t>
      </w:r>
      <w:r>
        <w:rPr>
          <w:rFonts w:hint="eastAsia" w:ascii="仿宋" w:hAnsi="仿宋" w:eastAsia="仿宋" w:cs="仿宋"/>
          <w:b w:val="0"/>
          <w:bCs w:val="0"/>
          <w:color w:val="auto"/>
          <w:sz w:val="22"/>
          <w:szCs w:val="22"/>
          <w:highlight w:val="none"/>
          <w:u w:val="single"/>
          <w:lang w:val="en-US" w:eastAsia="zh-CN"/>
        </w:rPr>
        <w:t>合同期限为2023年 月日-2024年 月 日。</w:t>
      </w:r>
    </w:p>
    <w:p>
      <w:pPr>
        <w:snapToGrid w:val="0"/>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九</w:t>
      </w:r>
      <w:r>
        <w:rPr>
          <w:rFonts w:hint="eastAsia" w:ascii="仿宋" w:hAnsi="仿宋" w:eastAsia="仿宋" w:cs="仿宋"/>
          <w:b w:val="0"/>
          <w:bCs w:val="0"/>
          <w:color w:val="auto"/>
          <w:sz w:val="22"/>
          <w:szCs w:val="22"/>
          <w:highlight w:val="none"/>
        </w:rPr>
        <w:t>、税费</w:t>
      </w:r>
    </w:p>
    <w:p>
      <w:pPr>
        <w:snapToGrid w:val="0"/>
        <w:spacing w:line="440" w:lineRule="exact"/>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本合同执行中相关的一切税费均由乙方负担</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适用税率应按照相关法律法规的规定为准</w:t>
      </w:r>
      <w:r>
        <w:rPr>
          <w:rFonts w:hint="eastAsia" w:ascii="仿宋" w:hAnsi="仿宋" w:eastAsia="仿宋" w:cs="仿宋"/>
          <w:b w:val="0"/>
          <w:bCs w:val="0"/>
          <w:color w:val="auto"/>
          <w:sz w:val="22"/>
          <w:szCs w:val="22"/>
          <w:highlight w:val="none"/>
          <w:lang w:eastAsia="zh-CN"/>
        </w:rPr>
        <w:t>。</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十、售后服务及承诺</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1．乙方应明确承诺售后服务各项内容和措施，提供详细的服务地点、联系人、电话等有关资料；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2．在售后服务期内，因货物的维修和保养所发生的一切费用均由乙方承担；售后服务期满后只收取维修的配件成本费。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3.乙方在收到甲方维修通知后必须</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小时之内及时进行现场响应。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4.售后服务期与售后服务期承诺时间相同。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正如合同条款所规定，乙方可能被要求提供下列与备件有关的材料、通知和资料：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1．甲方从乙方选购备件，但前提条件是该选择并不能免除乙方在合同保证期内所承担的义务；</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2．在备件停产的情况下，乙方应</w:t>
      </w:r>
      <w:r>
        <w:rPr>
          <w:rFonts w:hint="eastAsia" w:ascii="仿宋" w:hAnsi="仿宋" w:eastAsia="仿宋" w:cs="仿宋"/>
          <w:b w:val="0"/>
          <w:bCs w:val="0"/>
          <w:color w:val="auto"/>
          <w:sz w:val="22"/>
          <w:szCs w:val="22"/>
          <w:highlight w:val="none"/>
          <w:lang w:eastAsia="zh-Hans"/>
        </w:rPr>
        <w:t>至少提前</w:t>
      </w:r>
      <w:r>
        <w:rPr>
          <w:rFonts w:hint="eastAsia" w:ascii="仿宋" w:hAnsi="仿宋" w:eastAsia="仿宋" w:cs="仿宋"/>
          <w:b w:val="0"/>
          <w:bCs w:val="0"/>
          <w:color w:val="auto"/>
          <w:sz w:val="22"/>
          <w:szCs w:val="22"/>
          <w:highlight w:val="none"/>
          <w:u w:val="single"/>
          <w:lang w:val="en-US" w:eastAsia="zh-CN"/>
        </w:rPr>
        <w:t>30</w:t>
      </w:r>
      <w:r>
        <w:rPr>
          <w:rFonts w:hint="eastAsia" w:ascii="仿宋" w:hAnsi="仿宋" w:eastAsia="仿宋" w:cs="仿宋"/>
          <w:b w:val="0"/>
          <w:bCs w:val="0"/>
          <w:color w:val="auto"/>
          <w:sz w:val="22"/>
          <w:szCs w:val="22"/>
          <w:highlight w:val="none"/>
          <w:lang w:eastAsia="zh-Hans"/>
        </w:rPr>
        <w:t>日将</w:t>
      </w:r>
      <w:r>
        <w:rPr>
          <w:rFonts w:hint="eastAsia" w:ascii="仿宋" w:hAnsi="仿宋" w:eastAsia="仿宋" w:cs="仿宋"/>
          <w:b w:val="0"/>
          <w:bCs w:val="0"/>
          <w:color w:val="auto"/>
          <w:sz w:val="22"/>
          <w:szCs w:val="22"/>
          <w:highlight w:val="none"/>
        </w:rPr>
        <w:t>要停止生产的计划通知甲方使甲方有足够的时间采购所需的备件；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3．在备件停产后，如果甲方要求，乙方应免费向甲方提供备件的蓝图等相关技术资料。</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一</w:t>
      </w:r>
      <w:r>
        <w:rPr>
          <w:rFonts w:hint="eastAsia" w:ascii="仿宋" w:hAnsi="仿宋" w:eastAsia="仿宋" w:cs="仿宋"/>
          <w:b w:val="0"/>
          <w:bCs w:val="0"/>
          <w:color w:val="auto"/>
          <w:sz w:val="22"/>
          <w:szCs w:val="22"/>
          <w:highlight w:val="none"/>
        </w:rPr>
        <w:t>、技术质量保证</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1．乙方应保证提供的货物完全符合规定的质量、规格和性能的要求。乙方应保证货物经过正常使用和保养条件下，在其使用寿命内应具有满意的性能。</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2．合同货物提交前，乙方应将其有关技术资料一套，如使用指南或服务手册和示意图提交给甲方；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3．售后服务期以项目到货并经招标人组织验收合格起计算；</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4．乙方对提供的货物执行一定的保质期限，乙方应对保质期内由于货物的缺陷（非人为因素）而引发的任何不足负责，费用由乙方承担；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5．甲方应尽快以书面形式通知乙方由于货物缺陷而发生的索赔；</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6．乙方在收到通知后3天内应免费更换有缺陷的材料；</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7．如果乙方在收到通知后3天内没有弥补缺陷，甲方可采取必要的补救措施，但风险和费用将由乙方负责。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二</w:t>
      </w:r>
      <w:r>
        <w:rPr>
          <w:rFonts w:hint="eastAsia" w:ascii="仿宋" w:hAnsi="仿宋" w:eastAsia="仿宋" w:cs="仿宋"/>
          <w:b w:val="0"/>
          <w:bCs w:val="0"/>
          <w:color w:val="auto"/>
          <w:sz w:val="22"/>
          <w:szCs w:val="22"/>
          <w:highlight w:val="none"/>
        </w:rPr>
        <w:t>、验收</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、货物包装、发运及运输</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乙方应在货物发运前对其进行满足运输距离、防潮、防震、防锈和防破损装卸</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等要求包装，以保证货物安全运达甲方指定地点。</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使用说明书、质量检验证明书、随配附件和工具以及清单一并附于货物内。</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乙方在货物发运手续办理完毕后24小时内或货到甲方48小时前通知甲方，以准备接货。</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 货物在经甲方验收</w:t>
      </w:r>
      <w:r>
        <w:rPr>
          <w:rFonts w:hint="eastAsia" w:ascii="仿宋" w:hAnsi="仿宋" w:eastAsia="仿宋" w:cs="仿宋"/>
          <w:b w:val="0"/>
          <w:bCs w:val="0"/>
          <w:color w:val="auto"/>
          <w:sz w:val="22"/>
          <w:szCs w:val="22"/>
          <w:highlight w:val="none"/>
          <w:lang w:eastAsia="zh-Hans"/>
        </w:rPr>
        <w:t>通过</w:t>
      </w:r>
      <w:r>
        <w:rPr>
          <w:rFonts w:hint="eastAsia" w:ascii="仿宋" w:hAnsi="仿宋" w:eastAsia="仿宋" w:cs="仿宋"/>
          <w:b w:val="0"/>
          <w:bCs w:val="0"/>
          <w:color w:val="auto"/>
          <w:sz w:val="22"/>
          <w:szCs w:val="22"/>
          <w:highlight w:val="none"/>
        </w:rPr>
        <w:t>前发生的风险均由乙方负责。</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5. 货物在规定的交付期限内由乙方送达甲方指定的地点</w:t>
      </w:r>
      <w:r>
        <w:rPr>
          <w:rFonts w:hint="eastAsia" w:ascii="仿宋" w:hAnsi="仿宋" w:eastAsia="仿宋" w:cs="仿宋"/>
          <w:b w:val="0"/>
          <w:bCs w:val="0"/>
          <w:color w:val="auto"/>
          <w:sz w:val="22"/>
          <w:szCs w:val="22"/>
          <w:highlight w:val="none"/>
          <w:lang w:eastAsia="zh-Hans"/>
        </w:rPr>
        <w:t>并经甲方初步验收后</w:t>
      </w:r>
      <w:r>
        <w:rPr>
          <w:rFonts w:hint="eastAsia" w:ascii="仿宋" w:hAnsi="仿宋" w:eastAsia="仿宋" w:cs="仿宋"/>
          <w:b w:val="0"/>
          <w:bCs w:val="0"/>
          <w:color w:val="auto"/>
          <w:sz w:val="22"/>
          <w:szCs w:val="22"/>
          <w:highlight w:val="none"/>
        </w:rPr>
        <w:t>视为交付，乙方同时需负责卸货并通知甲方货物已送达。</w:t>
      </w:r>
      <w:r>
        <w:rPr>
          <w:rFonts w:hint="eastAsia" w:ascii="仿宋" w:hAnsi="仿宋" w:eastAsia="仿宋" w:cs="仿宋"/>
          <w:b w:val="0"/>
          <w:bCs w:val="0"/>
          <w:color w:val="auto"/>
          <w:sz w:val="22"/>
          <w:szCs w:val="22"/>
          <w:highlight w:val="none"/>
          <w:lang w:eastAsia="zh-Hans"/>
        </w:rPr>
        <w:t>甲方对货物的初步验收并不免除乙方对货物负有的质量保证责任。</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6.在货物运输、装卸、搬运、调试等期间，乙方应注意安全，并自觉做好疫情防护</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安全生产等</w:t>
      </w:r>
      <w:r>
        <w:rPr>
          <w:rFonts w:hint="eastAsia" w:ascii="仿宋" w:hAnsi="仿宋" w:eastAsia="仿宋" w:cs="仿宋"/>
          <w:b w:val="0"/>
          <w:bCs w:val="0"/>
          <w:color w:val="auto"/>
          <w:sz w:val="22"/>
          <w:szCs w:val="22"/>
          <w:highlight w:val="none"/>
          <w:lang w:eastAsia="zh-Hans"/>
        </w:rPr>
        <w:t>工作如有乙方工作疏忽所致的安全责任，全部由乙方负责。如有因乙方原因引起的一切财产毁损灭失及甲乙双方员工、任何第三人等人员伤亡的赔偿责任全部由乙方承担，与甲方无关，并须赔偿给甲方造成的全部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7.甲方根据项目施工实际进度需要开具供货清单给乙方，乙方应自收到甲方供货清单之日起30天内完成货物交付，否则每延期一天</w:t>
      </w:r>
      <w:r>
        <w:rPr>
          <w:rFonts w:hint="eastAsia" w:ascii="仿宋" w:hAnsi="仿宋" w:eastAsia="仿宋" w:cs="仿宋"/>
          <w:b w:val="0"/>
          <w:bCs w:val="0"/>
          <w:color w:val="auto"/>
          <w:sz w:val="22"/>
          <w:szCs w:val="22"/>
          <w:highlight w:val="none"/>
        </w:rPr>
        <w:t>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w:t>
      </w:r>
      <w:r>
        <w:rPr>
          <w:rFonts w:hint="eastAsia" w:ascii="仿宋" w:hAnsi="仿宋" w:eastAsia="仿宋" w:cs="仿宋"/>
          <w:b w:val="0"/>
          <w:bCs w:val="0"/>
          <w:color w:val="auto"/>
          <w:sz w:val="22"/>
          <w:szCs w:val="22"/>
          <w:highlight w:val="none"/>
          <w:lang w:val="en-US" w:eastAsia="zh-CN"/>
        </w:rPr>
        <w:t>扣罚罚金，由甲方从待付货款或从乙方履约保证金中直接扣除，如延期交付造成甲方损失的，则由乙方全额赔偿甲方损失。</w:t>
      </w:r>
    </w:p>
    <w:p>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货物交付是指乙方根据甲方要求将货物运输至甲方指定地点完成卸货为止；同时配合甲方完成材料进场检测检验工作，如现场随机取样并送检不合格的，则认为该批次材料均不合格，乙方应及时更换合格产品并经抽样检测合格为止，由于材料检测不合格导致的材料二次进出场费、以及由此产生的其他一切责任和损失由乙方自行承担，如对甲方造成损失的则由乙方负责赔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 乙方逾期交付货物的，</w:t>
      </w:r>
      <w:r>
        <w:rPr>
          <w:rFonts w:hint="eastAsia" w:ascii="仿宋" w:hAnsi="仿宋" w:eastAsia="仿宋" w:cs="仿宋"/>
          <w:b w:val="0"/>
          <w:bCs w:val="0"/>
          <w:color w:val="auto"/>
          <w:sz w:val="22"/>
          <w:szCs w:val="22"/>
          <w:highlight w:val="none"/>
          <w:lang w:eastAsia="zh-Hans"/>
        </w:rPr>
        <w:t>每逾期一日，</w:t>
      </w:r>
      <w:r>
        <w:rPr>
          <w:rFonts w:hint="eastAsia" w:ascii="仿宋" w:hAnsi="仿宋" w:eastAsia="仿宋" w:cs="仿宋"/>
          <w:b w:val="0"/>
          <w:bCs w:val="0"/>
          <w:color w:val="auto"/>
          <w:sz w:val="22"/>
          <w:szCs w:val="22"/>
          <w:highlight w:val="none"/>
        </w:rPr>
        <w:t>乙方应按逾期交货总额</w:t>
      </w:r>
      <w:r>
        <w:rPr>
          <w:rFonts w:hint="eastAsia" w:ascii="仿宋" w:hAnsi="仿宋" w:eastAsia="仿宋" w:cs="仿宋"/>
          <w:b w:val="0"/>
          <w:bCs w:val="0"/>
          <w:color w:val="auto"/>
          <w:sz w:val="22"/>
          <w:szCs w:val="22"/>
          <w:highlight w:val="none"/>
          <w:lang w:eastAsia="zh-Hans"/>
        </w:rPr>
        <w:t>的</w:t>
      </w:r>
      <w:r>
        <w:rPr>
          <w:rFonts w:hint="eastAsia" w:ascii="仿宋" w:hAnsi="仿宋" w:eastAsia="仿宋" w:cs="仿宋"/>
          <w:b w:val="0"/>
          <w:bCs w:val="0"/>
          <w:color w:val="auto"/>
          <w:sz w:val="22"/>
          <w:szCs w:val="22"/>
          <w:highlight w:val="none"/>
        </w:rPr>
        <w:t>千分之六向甲方支付违约金，由甲方从待付货款中</w:t>
      </w:r>
      <w:r>
        <w:rPr>
          <w:rFonts w:hint="eastAsia" w:ascii="仿宋" w:hAnsi="仿宋" w:eastAsia="仿宋" w:cs="仿宋"/>
          <w:b w:val="0"/>
          <w:bCs w:val="0"/>
          <w:color w:val="auto"/>
          <w:sz w:val="22"/>
          <w:szCs w:val="22"/>
          <w:highlight w:val="none"/>
          <w:lang w:val="en-US" w:eastAsia="zh-CN"/>
        </w:rPr>
        <w:t>或从乙方的履约保证金中进行</w:t>
      </w:r>
      <w:r>
        <w:rPr>
          <w:rFonts w:hint="eastAsia" w:ascii="仿宋" w:hAnsi="仿宋" w:eastAsia="仿宋" w:cs="仿宋"/>
          <w:b w:val="0"/>
          <w:bCs w:val="0"/>
          <w:color w:val="auto"/>
          <w:sz w:val="22"/>
          <w:szCs w:val="22"/>
          <w:highlight w:val="none"/>
        </w:rPr>
        <w:t>扣除。逾期超过约定日期10个工作日不能交货的，甲方可解除本合同。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b w:val="0"/>
          <w:bCs w:val="0"/>
          <w:color w:val="auto"/>
          <w:sz w:val="22"/>
          <w:szCs w:val="22"/>
          <w:highlight w:val="none"/>
          <w:lang w:eastAsia="zh-Hans"/>
        </w:rPr>
        <w:t>并要求赔偿</w:t>
      </w:r>
      <w:r>
        <w:rPr>
          <w:rFonts w:hint="eastAsia" w:ascii="仿宋" w:hAnsi="仿宋" w:eastAsia="仿宋" w:cs="仿宋"/>
          <w:b w:val="0"/>
          <w:bCs w:val="0"/>
          <w:color w:val="auto"/>
          <w:sz w:val="22"/>
          <w:szCs w:val="22"/>
          <w:highlight w:val="none"/>
        </w:rPr>
        <w:t>合同总值</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的违约金。</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eastAsia="zh-Hans"/>
        </w:rPr>
        <w:t>因乙方所提供货物存在部分或全部的质量问题或质量瑕疵导致的任何人身伤害或财产损失，乙方需负全部责任，包括但不限于被侵权人的人身伤害和财产损失的赔偿、事故纠纷的处理、甲方在事故中的全部损失等。甲方先行处理的，事后可向乙方追偿。</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4</w:t>
      </w:r>
      <w:r>
        <w:rPr>
          <w:rFonts w:hint="eastAsia" w:ascii="仿宋" w:hAnsi="仿宋" w:eastAsia="仿宋" w:cs="仿宋"/>
          <w:b w:val="0"/>
          <w:bCs w:val="0"/>
          <w:color w:val="auto"/>
          <w:sz w:val="22"/>
          <w:szCs w:val="22"/>
          <w:highlight w:val="none"/>
          <w:lang w:eastAsia="zh-Hans"/>
        </w:rPr>
        <w:t>、除本合同另有约定外，乙方违反本合同约定的，甲方有权视情况要求乙方支付合同总金额 5 % - 20 %的违约金。乙方严重违约的，甲方有权解除本合同。</w:t>
      </w:r>
    </w:p>
    <w:p>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lang w:eastAsia="zh-Hans"/>
        </w:rPr>
        <w:t xml:space="preserve">、乙方因逾期交货或因其他违约行为导致甲方解除合同的，乙方应向甲方支付合同总值20%的违约金，如造成甲方损失超过违约金的，超出部分由乙方继续承担赔偿责任。 </w:t>
      </w:r>
    </w:p>
    <w:p>
      <w:pPr>
        <w:spacing w:line="440" w:lineRule="exact"/>
        <w:ind w:firstLine="440" w:firstLineChars="200"/>
        <w:rPr>
          <w:rFonts w:hint="eastAsia" w:ascii="仿宋" w:hAnsi="仿宋" w:eastAsia="仿宋" w:cs="仿宋"/>
          <w:b w:val="0"/>
          <w:bCs w:val="0"/>
          <w:color w:val="auto"/>
          <w:highlight w:val="none"/>
          <w:lang w:eastAsia="zh-Hans"/>
        </w:rPr>
      </w:pPr>
      <w:r>
        <w:rPr>
          <w:rFonts w:hint="eastAsia" w:ascii="仿宋" w:hAnsi="仿宋" w:eastAsia="仿宋" w:cs="仿宋"/>
          <w:b w:val="0"/>
          <w:bCs w:val="0"/>
          <w:color w:val="auto"/>
          <w:sz w:val="22"/>
          <w:szCs w:val="22"/>
          <w:highlight w:val="none"/>
          <w:lang w:val="en-US" w:eastAsia="zh-CN"/>
        </w:rPr>
        <w:t>6</w:t>
      </w:r>
      <w:r>
        <w:rPr>
          <w:rFonts w:hint="eastAsia" w:ascii="仿宋" w:hAnsi="仿宋" w:eastAsia="仿宋" w:cs="仿宋"/>
          <w:b w:val="0"/>
          <w:bCs w:val="0"/>
          <w:color w:val="auto"/>
          <w:sz w:val="22"/>
          <w:szCs w:val="22"/>
          <w:highlight w:val="none"/>
          <w:lang w:eastAsia="zh-Hans"/>
        </w:rPr>
        <w:t>、乙方因履行本合同而应支付的违约金、赔偿金等，甲方均有权从应付乙方款项及乙方交纳的履约保证金中扣除。乙方支付的违约金不足以弥补甲方损失（包括但不限于直接损失、间接损失、诉讼费、律师费、保全费、第三方担保费、鉴定费等等，本合同所称甲方损失均与此相同）的，甲方仍有权追偿。</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、不可抗力事件处理</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在合同有效期内，任何一方因不可抗力事件导致不能履行合同，则合同履行期可延长，其延长期与不可抗力影响期相同。</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不可抗力事件发生后，受不可抗力影响的一方应立即通知对方并采取必要措施减少损害，并在7日内寄送有关权威机构出具的证明。一方违约后发生不可抗力的，不免除其违约责任。</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不可抗力事件延续120天以上，双方应通过友好协商，确定是否继续履行合同。</w:t>
      </w:r>
    </w:p>
    <w:p>
      <w:pPr>
        <w:spacing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4.一方违约后发生不可抗力的，违约方不可主张免责</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十六</w:t>
      </w:r>
      <w:r>
        <w:rPr>
          <w:rFonts w:hint="eastAsia" w:ascii="仿宋" w:hAnsi="仿宋" w:eastAsia="仿宋" w:cs="仿宋"/>
          <w:b w:val="0"/>
          <w:bCs w:val="0"/>
          <w:color w:val="auto"/>
          <w:sz w:val="22"/>
          <w:szCs w:val="22"/>
          <w:highlight w:val="none"/>
        </w:rPr>
        <w:t>、纠纷解决</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双方在执行合同中所发生的一切争议，应通过协商解决。</w:t>
      </w:r>
      <w:r>
        <w:rPr>
          <w:rFonts w:hint="eastAsia" w:ascii="仿宋" w:hAnsi="仿宋" w:eastAsia="仿宋" w:cs="仿宋"/>
          <w:color w:val="auto"/>
          <w:sz w:val="22"/>
          <w:szCs w:val="22"/>
          <w:highlight w:val="none"/>
        </w:rPr>
        <w:t>双方协商一致并签订补充协议，补充协议与本协议具有同等法律</w:t>
      </w:r>
      <w:r>
        <w:rPr>
          <w:rFonts w:hint="eastAsia" w:ascii="仿宋" w:hAnsi="仿宋" w:eastAsia="仿宋" w:cs="仿宋"/>
          <w:color w:val="auto"/>
          <w:sz w:val="22"/>
          <w:szCs w:val="22"/>
          <w:highlight w:val="none"/>
          <w:lang w:val="en-US" w:eastAsia="zh-Hans"/>
        </w:rPr>
        <w:t>效</w:t>
      </w:r>
      <w:r>
        <w:rPr>
          <w:rFonts w:hint="eastAsia" w:ascii="仿宋" w:hAnsi="仿宋" w:eastAsia="仿宋" w:cs="仿宋"/>
          <w:color w:val="auto"/>
          <w:sz w:val="22"/>
          <w:szCs w:val="22"/>
          <w:highlight w:val="none"/>
        </w:rPr>
        <w:t>力，且补充协议不得对本协议及招标文件进行实质性修改。</w:t>
      </w:r>
      <w:r>
        <w:rPr>
          <w:rFonts w:hint="eastAsia" w:ascii="仿宋" w:hAnsi="仿宋" w:eastAsia="仿宋" w:cs="仿宋"/>
          <w:b w:val="0"/>
          <w:bCs w:val="0"/>
          <w:color w:val="auto"/>
          <w:sz w:val="22"/>
          <w:szCs w:val="22"/>
          <w:highlight w:val="none"/>
        </w:rPr>
        <w:t>如协商不成，可向甲方所在地法院（湖州市南浔区人民法院）起诉。</w:t>
      </w:r>
    </w:p>
    <w:p>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十八</w:t>
      </w:r>
      <w:r>
        <w:rPr>
          <w:rFonts w:hint="eastAsia" w:ascii="仿宋" w:hAnsi="仿宋" w:eastAsia="仿宋" w:cs="仿宋"/>
          <w:b w:val="0"/>
          <w:bCs w:val="0"/>
          <w:color w:val="auto"/>
          <w:sz w:val="22"/>
          <w:szCs w:val="22"/>
          <w:highlight w:val="none"/>
        </w:rPr>
        <w:t>、合同生效及其他</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合同经双方法定代表人或其法定代表人或其授权代理人并加盖单位公章后生效。</w:t>
      </w:r>
    </w:p>
    <w:p>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2.本合同未尽事宜，遵照《民法典》有关条文执行。</w:t>
      </w:r>
    </w:p>
    <w:p>
      <w:pPr>
        <w:spacing w:line="440" w:lineRule="exact"/>
        <w:ind w:firstLine="440" w:firstLineChars="200"/>
        <w:rPr>
          <w:rFonts w:hint="eastAsia"/>
          <w:highlight w:val="none"/>
        </w:rPr>
      </w:pPr>
      <w:r>
        <w:rPr>
          <w:rFonts w:hint="eastAsia" w:ascii="仿宋" w:hAnsi="仿宋" w:eastAsia="仿宋" w:cs="仿宋"/>
          <w:b w:val="0"/>
          <w:bCs w:val="0"/>
          <w:color w:val="auto"/>
          <w:sz w:val="22"/>
          <w:szCs w:val="22"/>
          <w:highlight w:val="none"/>
        </w:rPr>
        <w:t>3.本合同正本一式 肆 份，甲乙双方各执贰份</w:t>
      </w:r>
      <w:r>
        <w:rPr>
          <w:rFonts w:hint="eastAsia" w:ascii="仿宋" w:hAnsi="仿宋" w:eastAsia="仿宋" w:cs="仿宋"/>
          <w:b w:val="0"/>
          <w:bCs w:val="0"/>
          <w:color w:val="auto"/>
          <w:sz w:val="22"/>
          <w:szCs w:val="22"/>
          <w:highlight w:val="none"/>
          <w:lang w:eastAsia="zh-Hans"/>
        </w:rPr>
        <w:t>，具有同等法律效力</w:t>
      </w:r>
      <w:r>
        <w:rPr>
          <w:rFonts w:hint="eastAsia" w:ascii="仿宋" w:hAnsi="仿宋" w:eastAsia="仿宋" w:cs="仿宋"/>
          <w:b w:val="0"/>
          <w:bCs w:val="0"/>
          <w:color w:val="auto"/>
          <w:sz w:val="22"/>
          <w:szCs w:val="22"/>
          <w:highlight w:val="none"/>
        </w:rPr>
        <w:t>。</w:t>
      </w:r>
    </w:p>
    <w:p>
      <w:pPr>
        <w:pStyle w:val="6"/>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甲方：                    乙方：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地址：                    地址：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法定代表人：              法定代表人：        </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电话：                    电话：</w:t>
      </w:r>
    </w:p>
    <w:p>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开户银行：                开户银行：                  签订地点：</w:t>
      </w:r>
    </w:p>
    <w:p>
      <w:pPr>
        <w:tabs>
          <w:tab w:val="left" w:pos="1440"/>
        </w:tabs>
        <w:spacing w:line="440" w:lineRule="exact"/>
        <w:ind w:firstLine="220" w:firstLineChars="100"/>
        <w:rPr>
          <w:rFonts w:hint="eastAsia" w:ascii="仿宋" w:hAnsi="仿宋" w:eastAsia="仿宋" w:cs="仿宋"/>
          <w:sz w:val="32"/>
          <w:szCs w:val="32"/>
          <w:highlight w:val="none"/>
        </w:rPr>
      </w:pPr>
      <w:r>
        <w:rPr>
          <w:rFonts w:hint="eastAsia" w:ascii="仿宋" w:hAnsi="仿宋" w:eastAsia="仿宋" w:cs="仿宋"/>
          <w:b w:val="0"/>
          <w:bCs w:val="0"/>
          <w:color w:val="auto"/>
          <w:sz w:val="22"/>
          <w:szCs w:val="22"/>
          <w:highlight w:val="none"/>
        </w:rPr>
        <w:t>账号：                    账号：                      签订时间：</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3"/>
        <w:spacing w:line="300" w:lineRule="auto"/>
        <w:jc w:val="center"/>
        <w:rPr>
          <w:rFonts w:hint="eastAsia" w:ascii="仿宋" w:hAnsi="仿宋" w:eastAsia="仿宋" w:cs="仿宋"/>
          <w:b/>
          <w:bCs/>
          <w:spacing w:val="24"/>
          <w:sz w:val="30"/>
          <w:highlight w:val="none"/>
        </w:rPr>
      </w:pPr>
      <w:r>
        <w:rPr>
          <w:rFonts w:hint="eastAsia" w:ascii="仿宋" w:hAnsi="仿宋" w:eastAsia="仿宋" w:cs="仿宋"/>
          <w:sz w:val="32"/>
          <w:szCs w:val="32"/>
          <w:highlight w:val="none"/>
        </w:rPr>
        <w:t>第四章  报价文件格式组成</w:t>
      </w:r>
      <w:bookmarkEnd w:id="42"/>
      <w:bookmarkEnd w:id="43"/>
      <w:bookmarkEnd w:id="44"/>
    </w:p>
    <w:p>
      <w:pPr>
        <w:pStyle w:val="5"/>
        <w:spacing w:line="300" w:lineRule="auto"/>
        <w:ind w:firstLine="0"/>
        <w:jc w:val="center"/>
        <w:rPr>
          <w:rFonts w:hint="eastAsia" w:ascii="仿宋" w:hAnsi="仿宋" w:eastAsia="仿宋" w:cs="仿宋"/>
          <w:b/>
          <w:bCs/>
          <w:spacing w:val="24"/>
          <w:sz w:val="30"/>
          <w:highlight w:val="none"/>
          <w:lang w:val="en-US" w:eastAsia="zh-CN"/>
        </w:rPr>
      </w:pPr>
      <w:r>
        <w:rPr>
          <w:rFonts w:hint="eastAsia" w:ascii="仿宋" w:hAnsi="仿宋" w:eastAsia="仿宋" w:cs="仿宋"/>
          <w:b/>
          <w:bCs/>
          <w:spacing w:val="24"/>
          <w:sz w:val="30"/>
          <w:highlight w:val="none"/>
          <w:lang w:val="en-US" w:eastAsia="zh-CN"/>
        </w:rPr>
        <w:t>1.报价单</w:t>
      </w:r>
    </w:p>
    <w:p>
      <w:pPr>
        <w:pStyle w:val="11"/>
        <w:shd w:val="clear" w:color="auto" w:fill="FFFFFF"/>
        <w:spacing w:before="0" w:beforeAutospacing="0" w:after="0" w:afterAutospacing="0" w:line="400" w:lineRule="exact"/>
        <w:rPr>
          <w:rFonts w:hint="default" w:ascii="仿宋" w:hAnsi="仿宋" w:eastAsia="仿宋" w:cs="Arial"/>
          <w:b w:val="0"/>
          <w:bCs w:val="0"/>
          <w:sz w:val="28"/>
          <w:szCs w:val="28"/>
          <w:lang w:val="en-US" w:eastAsia="zh-CN"/>
        </w:rPr>
      </w:pPr>
      <w:r>
        <w:rPr>
          <w:rFonts w:hint="eastAsia" w:ascii="仿宋" w:hAnsi="仿宋" w:eastAsia="仿宋" w:cs="仿宋"/>
          <w:b w:val="0"/>
          <w:bCs w:val="0"/>
          <w:sz w:val="28"/>
          <w:szCs w:val="28"/>
          <w:lang w:eastAsia="zh-CN"/>
        </w:rPr>
        <w:t>①《</w:t>
      </w:r>
      <w:r>
        <w:rPr>
          <w:rFonts w:hint="eastAsia" w:ascii="仿宋" w:hAnsi="仿宋" w:eastAsia="仿宋" w:cs="Arial"/>
          <w:b w:val="0"/>
          <w:bCs w:val="0"/>
          <w:sz w:val="28"/>
          <w:szCs w:val="28"/>
          <w:lang w:val="en-US" w:eastAsia="zh-CN"/>
        </w:rPr>
        <w:t>报价单</w:t>
      </w:r>
      <w:r>
        <w:rPr>
          <w:rFonts w:hint="eastAsia" w:ascii="仿宋" w:hAnsi="仿宋" w:eastAsia="仿宋" w:cs="仿宋"/>
          <w:b w:val="0"/>
          <w:bCs w:val="0"/>
          <w:sz w:val="28"/>
          <w:szCs w:val="28"/>
          <w:lang w:eastAsia="zh-CN"/>
        </w:rPr>
        <w:t>》</w:t>
      </w:r>
      <w:r>
        <w:rPr>
          <w:rFonts w:hint="eastAsia" w:ascii="仿宋" w:hAnsi="仿宋" w:eastAsia="仿宋" w:cs="Arial"/>
          <w:b w:val="0"/>
          <w:bCs w:val="0"/>
          <w:sz w:val="28"/>
          <w:szCs w:val="28"/>
          <w:lang w:val="en-US" w:eastAsia="zh-CN"/>
        </w:rPr>
        <w:t>按照</w:t>
      </w:r>
      <w:r>
        <w:rPr>
          <w:rFonts w:hint="eastAsia" w:ascii="仿宋" w:hAnsi="仿宋" w:eastAsia="仿宋" w:cs="Arial"/>
          <w:kern w:val="0"/>
          <w:sz w:val="28"/>
          <w:szCs w:val="28"/>
          <w:lang w:val="en-US" w:eastAsia="zh-CN" w:bidi="ar-SA"/>
        </w:rPr>
        <w:t>下载附件格式进行填写</w:t>
      </w:r>
      <w:r>
        <w:rPr>
          <w:rFonts w:hint="eastAsia" w:ascii="仿宋" w:hAnsi="仿宋" w:eastAsia="仿宋" w:cs="Arial"/>
          <w:b w:val="0"/>
          <w:bCs w:val="0"/>
          <w:sz w:val="28"/>
          <w:szCs w:val="28"/>
          <w:lang w:val="en-US" w:eastAsia="zh-CN"/>
        </w:rPr>
        <w:t>；</w:t>
      </w: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rPr>
          <w:rFonts w:hint="eastAsia" w:ascii="仿宋" w:hAnsi="仿宋" w:eastAsia="仿宋" w:cs="仿宋"/>
          <w:b/>
          <w:bCs/>
          <w:spacing w:val="24"/>
          <w:sz w:val="30"/>
          <w:highlight w:val="none"/>
        </w:rPr>
      </w:pPr>
    </w:p>
    <w:p>
      <w:pPr>
        <w:pStyle w:val="2"/>
        <w:rPr>
          <w:rFonts w:hint="eastAsia" w:ascii="仿宋" w:hAnsi="仿宋" w:eastAsia="仿宋" w:cs="仿宋"/>
          <w:b/>
          <w:bCs/>
          <w:spacing w:val="24"/>
          <w:sz w:val="30"/>
          <w:highlight w:val="none"/>
        </w:rPr>
      </w:pPr>
    </w:p>
    <w:p>
      <w:pPr>
        <w:pStyle w:val="2"/>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p>
    <w:p>
      <w:pPr>
        <w:pStyle w:val="5"/>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2.</w:t>
      </w:r>
      <w:r>
        <w:rPr>
          <w:rFonts w:hint="eastAsia" w:ascii="仿宋" w:hAnsi="仿宋" w:eastAsia="仿宋" w:cs="仿宋"/>
          <w:b/>
          <w:bCs/>
          <w:spacing w:val="24"/>
          <w:sz w:val="30"/>
          <w:highlight w:val="none"/>
        </w:rPr>
        <w:t>法定代表人身份证明书</w:t>
      </w:r>
    </w:p>
    <w:p>
      <w:pPr>
        <w:pStyle w:val="5"/>
        <w:spacing w:line="300" w:lineRule="auto"/>
        <w:ind w:firstLine="545" w:firstLineChars="156"/>
        <w:jc w:val="center"/>
        <w:rPr>
          <w:rFonts w:hint="eastAsia" w:ascii="仿宋" w:hAnsi="仿宋" w:eastAsia="仿宋" w:cs="仿宋"/>
          <w:b/>
          <w:bCs/>
          <w:spacing w:val="24"/>
          <w:sz w:val="30"/>
          <w:highlight w:val="none"/>
        </w:rPr>
      </w:pPr>
    </w:p>
    <w:p>
      <w:pPr>
        <w:pStyle w:val="5"/>
        <w:spacing w:line="300" w:lineRule="auto"/>
        <w:ind w:firstLine="545" w:firstLineChars="156"/>
        <w:jc w:val="center"/>
        <w:rPr>
          <w:rFonts w:hint="eastAsia" w:ascii="仿宋" w:hAnsi="仿宋" w:eastAsia="仿宋" w:cs="仿宋"/>
          <w:b/>
          <w:bCs/>
          <w:spacing w:val="24"/>
          <w:sz w:val="30"/>
          <w:highlight w:val="none"/>
        </w:rPr>
      </w:pPr>
    </w:p>
    <w:p>
      <w:pPr>
        <w:pStyle w:val="5"/>
        <w:spacing w:line="480" w:lineRule="auto"/>
        <w:ind w:firstLine="1050" w:firstLineChars="350"/>
        <w:rPr>
          <w:rFonts w:hint="eastAsia" w:ascii="仿宋" w:hAnsi="仿宋" w:eastAsia="仿宋" w:cs="仿宋"/>
          <w:sz w:val="30"/>
          <w:szCs w:val="24"/>
          <w:highlight w:val="none"/>
        </w:rPr>
      </w:pPr>
      <w:r>
        <w:rPr>
          <w:rFonts w:hint="eastAsia" w:ascii="仿宋" w:hAnsi="仿宋" w:eastAsia="仿宋" w:cs="仿宋"/>
          <w:sz w:val="30"/>
          <w:szCs w:val="24"/>
          <w:highlight w:val="none"/>
        </w:rPr>
        <w:t>（姓名）是（单位名称）的法定代表人，身份证号码为。</w:t>
      </w: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特此证明</w:t>
      </w: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供应商全称：（盖章）</w:t>
      </w:r>
    </w:p>
    <w:p>
      <w:pPr>
        <w:pStyle w:val="5"/>
        <w:spacing w:line="300" w:lineRule="auto"/>
        <w:ind w:firstLine="468" w:firstLineChars="156"/>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法定代表人：（签名、盖章）</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 xml:space="preserve">              日期：    年   月   日</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1517" w:firstLineChars="50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p>
    <w:p>
      <w:pPr>
        <w:spacing w:line="300" w:lineRule="auto"/>
        <w:jc w:val="center"/>
        <w:rPr>
          <w:rFonts w:hint="eastAsia" w:ascii="仿宋" w:hAnsi="仿宋" w:eastAsia="仿宋" w:cs="仿宋"/>
          <w:sz w:val="30"/>
          <w:highlight w:val="none"/>
        </w:rPr>
      </w:pPr>
      <w:r>
        <w:rPr>
          <w:rFonts w:hint="eastAsia" w:ascii="仿宋" w:hAnsi="仿宋" w:eastAsia="仿宋" w:cs="仿宋"/>
          <w:sz w:val="30"/>
          <w:highlight w:val="none"/>
        </w:rPr>
        <w:t>有效身份证明复印件粘贴处</w:t>
      </w:r>
    </w:p>
    <w:p>
      <w:pPr>
        <w:spacing w:line="300" w:lineRule="auto"/>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widowControl/>
        <w:jc w:val="left"/>
        <w:rPr>
          <w:rFonts w:hint="eastAsia" w:ascii="仿宋" w:hAnsi="仿宋" w:eastAsia="仿宋" w:cs="仿宋"/>
          <w:sz w:val="30"/>
          <w:highlight w:val="none"/>
        </w:rPr>
      </w:pPr>
    </w:p>
    <w:p>
      <w:pPr>
        <w:spacing w:line="300" w:lineRule="auto"/>
        <w:rPr>
          <w:rFonts w:hint="eastAsia" w:ascii="仿宋" w:hAnsi="仿宋" w:eastAsia="仿宋" w:cs="仿宋"/>
          <w:sz w:val="30"/>
          <w:highlight w:val="none"/>
        </w:rPr>
      </w:pPr>
    </w:p>
    <w:p>
      <w:pPr>
        <w:pStyle w:val="5"/>
        <w:spacing w:line="300" w:lineRule="auto"/>
        <w:ind w:firstLine="0"/>
        <w:jc w:val="center"/>
        <w:rPr>
          <w:rFonts w:hint="eastAsia" w:ascii="仿宋" w:hAnsi="仿宋" w:eastAsia="仿宋" w:cs="仿宋"/>
          <w:b/>
          <w:bCs/>
          <w:spacing w:val="24"/>
          <w:sz w:val="30"/>
          <w:highlight w:val="none"/>
        </w:rPr>
      </w:pPr>
      <w:r>
        <w:rPr>
          <w:rFonts w:hint="eastAsia" w:ascii="仿宋" w:hAnsi="仿宋" w:eastAsia="仿宋" w:cs="仿宋"/>
          <w:b/>
          <w:bCs/>
          <w:spacing w:val="24"/>
          <w:sz w:val="30"/>
          <w:highlight w:val="none"/>
          <w:lang w:val="en-US" w:eastAsia="zh-CN"/>
        </w:rPr>
        <w:t>3</w:t>
      </w:r>
      <w:r>
        <w:rPr>
          <w:rFonts w:hint="eastAsia" w:ascii="仿宋" w:hAnsi="仿宋" w:eastAsia="仿宋" w:cs="仿宋"/>
          <w:b/>
          <w:bCs/>
          <w:spacing w:val="24"/>
          <w:sz w:val="30"/>
          <w:highlight w:val="none"/>
        </w:rPr>
        <w:t>.法定代表人授权委托书</w:t>
      </w:r>
    </w:p>
    <w:p>
      <w:pPr>
        <w:spacing w:line="300" w:lineRule="auto"/>
        <w:ind w:firstLine="600" w:firstLineChars="200"/>
        <w:rPr>
          <w:rFonts w:hint="eastAsia" w:ascii="仿宋" w:hAnsi="仿宋" w:eastAsia="仿宋" w:cs="仿宋"/>
          <w:sz w:val="30"/>
          <w:highlight w:val="none"/>
        </w:rPr>
      </w:pPr>
    </w:p>
    <w:p>
      <w:pPr>
        <w:spacing w:line="360" w:lineRule="auto"/>
        <w:ind w:firstLine="600" w:firstLineChars="200"/>
        <w:jc w:val="left"/>
        <w:rPr>
          <w:rFonts w:hint="eastAsia" w:ascii="仿宋" w:hAnsi="仿宋" w:eastAsia="仿宋" w:cs="仿宋"/>
          <w:sz w:val="30"/>
          <w:highlight w:val="none"/>
        </w:rPr>
      </w:pPr>
      <w:r>
        <w:rPr>
          <w:rFonts w:hint="eastAsia" w:ascii="仿宋" w:hAnsi="仿宋" w:eastAsia="仿宋" w:cs="仿宋"/>
          <w:sz w:val="30"/>
          <w:highlight w:val="none"/>
        </w:rPr>
        <w:t>本授权委托书声明，我（姓名）系（供应商名称）的法定代表人，现授权委托（单位名称）的（姓名）为我单位代理人，以本单位的名义参加</w:t>
      </w:r>
      <w:r>
        <w:rPr>
          <w:rFonts w:hint="eastAsia" w:ascii="仿宋" w:hAnsi="仿宋" w:eastAsia="仿宋" w:cs="仿宋"/>
          <w:sz w:val="30"/>
          <w:highlight w:val="none"/>
          <w:lang w:val="en-US" w:eastAsia="zh-CN"/>
        </w:rPr>
        <w:t>湖州南浔城投城市建设集团有限公司</w:t>
      </w:r>
      <w:r>
        <w:rPr>
          <w:rFonts w:hint="eastAsia" w:ascii="仿宋" w:hAnsi="仿宋" w:eastAsia="仿宋" w:cs="仿宋"/>
          <w:sz w:val="30"/>
          <w:highlight w:val="none"/>
        </w:rPr>
        <w:t>的</w:t>
      </w:r>
      <w:r>
        <w:rPr>
          <w:rFonts w:hint="eastAsia" w:ascii="仿宋" w:hAnsi="仿宋" w:eastAsia="仿宋" w:cs="仿宋"/>
          <w:sz w:val="30"/>
          <w:highlight w:val="none"/>
          <w:u w:val="single"/>
        </w:rPr>
        <w:t xml:space="preserve">  项目</w:t>
      </w:r>
      <w:r>
        <w:rPr>
          <w:rFonts w:hint="eastAsia" w:ascii="仿宋" w:hAnsi="仿宋" w:eastAsia="仿宋" w:cs="仿宋"/>
          <w:sz w:val="30"/>
          <w:highlight w:val="none"/>
        </w:rPr>
        <w:t>的询价活动。被授权人在商务、技术、价格及合同条款中所签署的一切文件和处理与之有关的一切事务，我均予以承认。</w:t>
      </w:r>
    </w:p>
    <w:p>
      <w:pPr>
        <w:spacing w:line="360" w:lineRule="auto"/>
        <w:ind w:firstLine="600" w:firstLineChars="200"/>
        <w:rPr>
          <w:rFonts w:hint="eastAsia" w:ascii="仿宋" w:hAnsi="仿宋" w:eastAsia="仿宋" w:cs="仿宋"/>
          <w:sz w:val="30"/>
          <w:highlight w:val="none"/>
        </w:rPr>
      </w:pPr>
      <w:r>
        <w:rPr>
          <w:rFonts w:hint="eastAsia" w:ascii="仿宋" w:hAnsi="仿宋" w:eastAsia="仿宋" w:cs="仿宋"/>
          <w:sz w:val="30"/>
          <w:highlight w:val="none"/>
        </w:rPr>
        <w:t>被授权人无转委托权，特此委托。</w:t>
      </w:r>
    </w:p>
    <w:p>
      <w:pPr>
        <w:spacing w:after="156" w:line="300" w:lineRule="auto"/>
        <w:rPr>
          <w:rFonts w:hint="eastAsia" w:ascii="仿宋" w:hAnsi="仿宋" w:eastAsia="仿宋" w:cs="仿宋"/>
          <w:b/>
          <w:sz w:val="30"/>
          <w:highlight w:val="none"/>
        </w:rPr>
      </w:pP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授权代理人：（签字）</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身份证号码：</w:t>
      </w:r>
    </w:p>
    <w:p>
      <w:pPr>
        <w:spacing w:line="360" w:lineRule="auto"/>
        <w:ind w:left="2699"/>
        <w:rPr>
          <w:rFonts w:hint="eastAsia" w:ascii="仿宋" w:hAnsi="仿宋" w:eastAsia="仿宋" w:cs="仿宋"/>
          <w:sz w:val="30"/>
          <w:highlight w:val="none"/>
          <w:u w:val="single"/>
        </w:rPr>
      </w:pPr>
      <w:r>
        <w:rPr>
          <w:rFonts w:hint="eastAsia" w:ascii="仿宋" w:hAnsi="仿宋" w:eastAsia="仿宋" w:cs="仿宋"/>
          <w:sz w:val="30"/>
          <w:highlight w:val="none"/>
        </w:rPr>
        <w:t>职务：</w:t>
      </w:r>
    </w:p>
    <w:p>
      <w:pPr>
        <w:spacing w:line="360" w:lineRule="auto"/>
        <w:ind w:left="2699"/>
        <w:rPr>
          <w:rFonts w:hint="eastAsia" w:ascii="仿宋" w:hAnsi="仿宋" w:eastAsia="仿宋" w:cs="仿宋"/>
          <w:sz w:val="30"/>
          <w:highlight w:val="none"/>
        </w:rPr>
      </w:pPr>
      <w:r>
        <w:rPr>
          <w:rFonts w:hint="eastAsia" w:ascii="仿宋" w:hAnsi="仿宋" w:eastAsia="仿宋" w:cs="仿宋"/>
          <w:sz w:val="30"/>
          <w:highlight w:val="none"/>
        </w:rPr>
        <w:t>供应商全称：（盖章）</w:t>
      </w:r>
    </w:p>
    <w:p>
      <w:pPr>
        <w:spacing w:line="360" w:lineRule="auto"/>
        <w:jc w:val="center"/>
        <w:rPr>
          <w:rFonts w:hint="eastAsia" w:ascii="仿宋" w:hAnsi="仿宋" w:eastAsia="仿宋" w:cs="仿宋"/>
          <w:sz w:val="30"/>
          <w:highlight w:val="none"/>
          <w:u w:val="single"/>
        </w:rPr>
      </w:pPr>
      <w:r>
        <w:rPr>
          <w:rFonts w:hint="eastAsia" w:ascii="仿宋" w:hAnsi="仿宋" w:eastAsia="仿宋" w:cs="仿宋"/>
          <w:sz w:val="30"/>
          <w:highlight w:val="none"/>
        </w:rPr>
        <w:t>法定代表人：（签字或盖章）</w:t>
      </w:r>
    </w:p>
    <w:p>
      <w:pPr>
        <w:spacing w:line="300" w:lineRule="auto"/>
        <w:jc w:val="center"/>
        <w:rPr>
          <w:rFonts w:hint="eastAsia" w:ascii="仿宋" w:hAnsi="仿宋" w:eastAsia="仿宋" w:cs="仿宋"/>
          <w:sz w:val="30"/>
          <w:highlight w:val="none"/>
          <w:u w:val="single"/>
        </w:rPr>
      </w:pP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rPr>
          <w:rFonts w:hint="eastAsia" w:ascii="仿宋" w:hAnsi="仿宋" w:eastAsia="仿宋" w:cs="仿宋"/>
          <w:sz w:val="30"/>
          <w:szCs w:val="24"/>
          <w:highlight w:val="none"/>
        </w:rPr>
      </w:pPr>
      <w:r>
        <w:rPr>
          <w:rFonts w:hint="eastAsia" w:ascii="仿宋" w:hAnsi="仿宋" w:eastAsia="仿宋" w:cs="仿宋"/>
          <w:sz w:val="30"/>
          <w:szCs w:val="24"/>
          <w:highlight w:val="none"/>
        </w:rPr>
        <w:t>—————————————————————————</w:t>
      </w: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p>
    <w:p>
      <w:pPr>
        <w:pStyle w:val="5"/>
        <w:spacing w:line="300" w:lineRule="auto"/>
        <w:ind w:firstLine="468" w:firstLineChars="156"/>
        <w:jc w:val="center"/>
        <w:rPr>
          <w:rFonts w:hint="eastAsia" w:ascii="仿宋" w:hAnsi="仿宋" w:eastAsia="仿宋" w:cs="仿宋"/>
          <w:sz w:val="30"/>
          <w:szCs w:val="24"/>
          <w:highlight w:val="none"/>
        </w:rPr>
      </w:pPr>
      <w:r>
        <w:rPr>
          <w:rFonts w:hint="eastAsia" w:ascii="仿宋" w:hAnsi="仿宋" w:eastAsia="仿宋" w:cs="仿宋"/>
          <w:sz w:val="30"/>
          <w:highlight w:val="none"/>
        </w:rPr>
        <w:t>授权代理人有效</w:t>
      </w:r>
      <w:r>
        <w:rPr>
          <w:rFonts w:hint="eastAsia" w:ascii="仿宋" w:hAnsi="仿宋" w:eastAsia="仿宋" w:cs="仿宋"/>
          <w:sz w:val="30"/>
          <w:szCs w:val="24"/>
          <w:highlight w:val="none"/>
        </w:rPr>
        <w:t>身份证明复印件粘贴处</w:t>
      </w:r>
    </w:p>
    <w:p>
      <w:pPr>
        <w:pStyle w:val="5"/>
        <w:spacing w:line="300" w:lineRule="auto"/>
        <w:ind w:firstLine="470" w:firstLineChars="156"/>
        <w:jc w:val="center"/>
        <w:rPr>
          <w:rFonts w:hint="default" w:ascii="仿宋" w:hAnsi="仿宋" w:eastAsia="仿宋" w:cs="仿宋"/>
          <w:b/>
          <w:bCs/>
          <w:kern w:val="2"/>
          <w:sz w:val="30"/>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5"/>
      </w:rPr>
    </w:pPr>
    <w:r>
      <w:rPr>
        <w:rStyle w:val="15"/>
        <w:rFonts w:hint="eastAsia"/>
      </w:rPr>
      <w:t>第</w:t>
    </w:r>
    <w:r>
      <w:fldChar w:fldCharType="begin"/>
    </w:r>
    <w:r>
      <w:rPr>
        <w:rStyle w:val="15"/>
      </w:rPr>
      <w:instrText xml:space="preserve">PAGE  </w:instrText>
    </w:r>
    <w:r>
      <w:fldChar w:fldCharType="separate"/>
    </w:r>
    <w:r>
      <w:rPr>
        <w:rStyle w:val="15"/>
      </w:rPr>
      <w:t>20</w:t>
    </w:r>
    <w:r>
      <w:fldChar w:fldCharType="end"/>
    </w:r>
    <w:r>
      <w:rPr>
        <w:rStyle w:val="15"/>
        <w:rFonts w:hint="eastAsia"/>
      </w:rPr>
      <w:t>页，共</w:t>
    </w:r>
    <w:r>
      <w:fldChar w:fldCharType="begin"/>
    </w:r>
    <w:r>
      <w:rPr>
        <w:rStyle w:val="15"/>
      </w:rPr>
      <w:instrText xml:space="preserve"> NUMPAGES </w:instrText>
    </w:r>
    <w:r>
      <w:fldChar w:fldCharType="separate"/>
    </w:r>
    <w:r>
      <w:rPr>
        <w:rStyle w:val="15"/>
      </w:rPr>
      <w:t>20</w:t>
    </w:r>
    <w:r>
      <w:fldChar w:fldCharType="end"/>
    </w:r>
    <w:r>
      <w:rPr>
        <w:rStyle w:val="15"/>
        <w:rFonts w:hint="eastAsia"/>
      </w:rPr>
      <w:t>页</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1840"/>
    <w:multiLevelType w:val="singleLevel"/>
    <w:tmpl w:val="F2611840"/>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ThhMGQ4MTcyOTY1OTM5MTYyYmY3ZTIzYzgwMTkifQ=="/>
  </w:docVars>
  <w:rsids>
    <w:rsidRoot w:val="00000000"/>
    <w:rsid w:val="028A4168"/>
    <w:rsid w:val="12146BB0"/>
    <w:rsid w:val="12C81DAF"/>
    <w:rsid w:val="16777BD5"/>
    <w:rsid w:val="181565E3"/>
    <w:rsid w:val="1F730FAA"/>
    <w:rsid w:val="2AA94975"/>
    <w:rsid w:val="2D0C791F"/>
    <w:rsid w:val="2F7470EF"/>
    <w:rsid w:val="32FE6C00"/>
    <w:rsid w:val="33AB0665"/>
    <w:rsid w:val="48A61450"/>
    <w:rsid w:val="49D37593"/>
    <w:rsid w:val="49F34142"/>
    <w:rsid w:val="55522C02"/>
    <w:rsid w:val="6A597738"/>
    <w:rsid w:val="6BD67B3D"/>
    <w:rsid w:val="6E377C2E"/>
    <w:rsid w:val="7B311871"/>
    <w:rsid w:val="7C9A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宋体" w:hAnsi="宋体"/>
      <w:b/>
      <w:sz w:val="28"/>
    </w:rPr>
  </w:style>
  <w:style w:type="paragraph" w:styleId="4">
    <w:name w:val="heading 2"/>
    <w:basedOn w:val="1"/>
    <w:next w:val="1"/>
    <w:qFormat/>
    <w:uiPriority w:val="0"/>
    <w:pPr>
      <w:keepNext/>
      <w:spacing w:line="480" w:lineRule="exact"/>
      <w:outlineLvl w:val="1"/>
    </w:pPr>
    <w:rPr>
      <w:rFonts w:ascii="仿宋_GB2312" w:hAnsi="宋体" w:eastAsia="仿宋_GB2312"/>
      <w:bCs/>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rPr>
      <w:rFonts w:ascii="Times New Roman" w:hAnsi="Times New Roman" w:eastAsia="宋体" w:cs="Times New Roman"/>
      <w:kern w:val="2"/>
      <w:sz w:val="28"/>
      <w:szCs w:val="22"/>
      <w:lang w:val="en-US" w:eastAsia="zh-CN" w:bidi="ar-SA"/>
    </w:rPr>
  </w:style>
  <w:style w:type="paragraph" w:styleId="5">
    <w:name w:val="Normal Indent"/>
    <w:basedOn w:val="1"/>
    <w:next w:val="1"/>
    <w:qFormat/>
    <w:uiPriority w:val="0"/>
    <w:pPr>
      <w:ind w:firstLine="420"/>
    </w:pPr>
    <w:rPr>
      <w:szCs w:val="22"/>
    </w:rPr>
  </w:style>
  <w:style w:type="paragraph" w:styleId="6">
    <w:name w:val="Plain Text"/>
    <w:basedOn w:val="1"/>
    <w:next w:val="7"/>
    <w:qFormat/>
    <w:uiPriority w:val="0"/>
    <w:pPr>
      <w:spacing w:beforeLines="50" w:afterLines="50" w:line="400" w:lineRule="exact"/>
    </w:pPr>
    <w:rPr>
      <w:rFonts w:ascii="宋体" w:hAnsi="Courier New"/>
      <w:sz w:val="24"/>
    </w:rPr>
  </w:style>
  <w:style w:type="paragraph" w:customStyle="1" w:styleId="7">
    <w:name w:val="密级编号"/>
    <w:basedOn w:val="1"/>
    <w:next w:val="5"/>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widowControl/>
      <w:jc w:val="center"/>
    </w:pPr>
    <w:rPr>
      <w:rFonts w:ascii="黑体" w:eastAsia="黑体"/>
      <w:b/>
      <w:kern w:val="0"/>
      <w:sz w:val="52"/>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Normal Indent"/>
    <w:basedOn w:val="1"/>
    <w:qFormat/>
    <w:uiPriority w:val="0"/>
    <w:pPr>
      <w:ind w:firstLine="420"/>
    </w:pPr>
    <w:rPr>
      <w:szCs w:val="20"/>
    </w:rPr>
  </w:style>
  <w:style w:type="paragraph" w:customStyle="1" w:styleId="18">
    <w:name w:val="Plain Text"/>
    <w:basedOn w:val="1"/>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8868</Words>
  <Characters>9113</Characters>
  <Lines>0</Lines>
  <Paragraphs>0</Paragraphs>
  <TotalTime>18</TotalTime>
  <ScaleCrop>false</ScaleCrop>
  <LinksUpToDate>false</LinksUpToDate>
  <CharactersWithSpaces>9656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2023-07-20T01:25:00Z</dcterms:created>
  <dc:creator>Administrator</dc:creator>
  <cp:lastModifiedBy>小兑</cp:lastModifiedBy>
  <cp:lastPrinted>2023-09-07T07:32:00Z</cp:lastPrinted>
  <dcterms:modified xsi:type="dcterms:W3CDTF">2023-09-25T08:04:13Z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CD17F00AE5F84E1C8B844AFFAF64C69F_13</vt:lpwstr>
  </property>
</Properties>
</file>