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CEBF38">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5" name="图片 5" descr="DOC072924-0729202409231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72924-07292024092315_00"/>
                    <pic:cNvPicPr>
                      <a:picLocks noChangeAspect="1"/>
                    </pic:cNvPicPr>
                  </pic:nvPicPr>
                  <pic:blipFill>
                    <a:blip r:embed="rId9"/>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4" name="图片 4" descr="DOC072924-0729202409231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72924-07292024092315_01"/>
                    <pic:cNvPicPr>
                      <a:picLocks noChangeAspect="1"/>
                    </pic:cNvPicPr>
                  </pic:nvPicPr>
                  <pic:blipFill>
                    <a:blip r:embed="rId10"/>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3" name="图片 3" descr="DOC072924-0729202409231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72924-07292024092315_02"/>
                    <pic:cNvPicPr>
                      <a:picLocks noChangeAspect="1"/>
                    </pic:cNvPicPr>
                  </pic:nvPicPr>
                  <pic:blipFill>
                    <a:blip r:embed="rId11"/>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2" name="图片 2" descr="DOC072924-0729202409231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72924-07292024092315_03"/>
                    <pic:cNvPicPr>
                      <a:picLocks noChangeAspect="1"/>
                    </pic:cNvPicPr>
                  </pic:nvPicPr>
                  <pic:blipFill>
                    <a:blip r:embed="rId12"/>
                    <a:stretch>
                      <a:fillRect/>
                    </a:stretch>
                  </pic:blipFill>
                  <pic:spPr>
                    <a:xfrm>
                      <a:off x="0" y="0"/>
                      <a:ext cx="5758815" cy="8148955"/>
                    </a:xfrm>
                    <a:prstGeom prst="rect">
                      <a:avLst/>
                    </a:prstGeom>
                  </pic:spPr>
                </pic:pic>
              </a:graphicData>
            </a:graphic>
          </wp:inline>
        </w:drawing>
      </w:r>
    </w:p>
    <w:p w14:paraId="685DF659">
      <w:pP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br w:type="page"/>
      </w:r>
    </w:p>
    <w:p w14:paraId="53266219">
      <w:pPr>
        <w:jc w:val="center"/>
        <w:rPr>
          <w:rFonts w:hint="eastAsia" w:ascii="仿宋" w:hAnsi="仿宋" w:eastAsia="仿宋" w:cs="Times New Roman"/>
          <w:b/>
          <w:bCs w:val="0"/>
          <w:color w:val="auto"/>
          <w:sz w:val="44"/>
          <w:szCs w:val="44"/>
          <w:highlight w:val="none"/>
          <w:u w:val="none"/>
          <w:lang w:val="en-US" w:eastAsia="zh-CN"/>
        </w:rPr>
      </w:pPr>
      <w:bookmarkStart w:id="45" w:name="_GoBack"/>
      <w:bookmarkEnd w:id="45"/>
      <w:r>
        <w:rPr>
          <w:rFonts w:hint="eastAsia" w:ascii="仿宋" w:hAnsi="仿宋" w:eastAsia="仿宋" w:cs="Times New Roman"/>
          <w:b/>
          <w:bCs w:val="0"/>
          <w:color w:val="auto"/>
          <w:sz w:val="44"/>
          <w:szCs w:val="44"/>
          <w:highlight w:val="none"/>
          <w:u w:val="single"/>
          <w:lang w:val="en-US" w:eastAsia="zh-CN"/>
        </w:rPr>
        <w:t>空调</w:t>
      </w:r>
      <w:r>
        <w:rPr>
          <w:rFonts w:hint="eastAsia" w:ascii="仿宋" w:hAnsi="仿宋" w:eastAsia="仿宋" w:cs="Times New Roman"/>
          <w:b/>
          <w:bCs w:val="0"/>
          <w:color w:val="auto"/>
          <w:sz w:val="44"/>
          <w:szCs w:val="44"/>
          <w:highlight w:val="none"/>
          <w:u w:val="none"/>
          <w:lang w:val="en-US" w:eastAsia="zh-CN"/>
        </w:rPr>
        <w:t>采购询价公告</w:t>
      </w:r>
    </w:p>
    <w:p w14:paraId="7E371574">
      <w:pPr>
        <w:pStyle w:val="2"/>
        <w:rPr>
          <w:rFonts w:hint="eastAsia"/>
          <w:lang w:val="en-US" w:eastAsia="zh-CN"/>
        </w:rPr>
      </w:pPr>
    </w:p>
    <w:p w14:paraId="632B678B">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36A70E76">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空调</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single"/>
          <w:lang w:val="en-US" w:eastAsia="zh-CN"/>
        </w:rPr>
        <w:t>亨通北万博大发超市</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47D5E5F9">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01FC9997">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4AB03395">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CTCJ-202407002</w:t>
      </w:r>
    </w:p>
    <w:p w14:paraId="58C7968B">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14:paraId="390EB0CA">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空调、风机盘管、铜管等，具体</w:t>
      </w:r>
      <w:r>
        <w:rPr>
          <w:rFonts w:hint="eastAsia" w:ascii="仿宋" w:hAnsi="仿宋" w:eastAsia="仿宋" w:cs="Arial"/>
          <w:color w:val="auto"/>
          <w:kern w:val="0"/>
          <w:sz w:val="28"/>
          <w:szCs w:val="28"/>
          <w:highlight w:val="none"/>
          <w:u w:val="single"/>
          <w:lang w:val="en-US" w:eastAsia="zh-CN" w:bidi="ar-SA"/>
        </w:rPr>
        <w:t>请下载附件《材料报价表》进行查看，清单数量为本次采购范围内其中某一个项目的预估数量，具体供货数量以采购人下单为准，以供应商最终的中标单价按实结算。</w:t>
      </w:r>
    </w:p>
    <w:p w14:paraId="79A30934">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2A9173C1">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73万元</w:t>
      </w:r>
    </w:p>
    <w:p w14:paraId="4B75C6B8">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1C2C1E3B">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14:paraId="0E61682E">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400C7E25">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78AE7092">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D008C6">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3B5DE797">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28928A7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14:paraId="77CFF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BA316EC">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4187D5A9">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宋体"/>
                <w:sz w:val="24"/>
                <w:lang w:val="en-US" w:eastAsia="zh-CN"/>
              </w:rPr>
              <w:t>合同签订后14个自然日内供货安装完成</w:t>
            </w:r>
          </w:p>
        </w:tc>
      </w:tr>
      <w:tr w14:paraId="5AC10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1EA5B2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2542D0EA">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14:paraId="2AE69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AB04A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49489F46">
            <w:pPr>
              <w:pStyle w:val="2"/>
              <w:rPr>
                <w:rFonts w:hint="eastAsia"/>
                <w:lang w:val="en-US" w:eastAsia="zh-CN"/>
              </w:rPr>
            </w:pPr>
            <w:r>
              <w:rPr>
                <w:rFonts w:hint="eastAsia" w:ascii="仿宋" w:hAnsi="仿宋" w:eastAsia="仿宋" w:cs="仿宋"/>
                <w:color w:val="auto"/>
                <w:sz w:val="28"/>
                <w:szCs w:val="28"/>
                <w:highlight w:val="none"/>
                <w:lang w:val="en-US" w:eastAsia="zh-CN"/>
              </w:rPr>
              <w:t>下单后5日内支付下单批次货款的30%，下单批次设备全部到场并经检测合格后10个工作日内支付至该批次设备款的60%，下单批次设备安装调试完成后20个工作日内支付至该批次设备款的98%，设备总价的2%作为设备质保金，质保期满两年后无质量问题或使用问题后付清（无息）；</w:t>
            </w:r>
          </w:p>
        </w:tc>
      </w:tr>
      <w:tr w14:paraId="40000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712EBB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773FAD0B">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u w:val="single"/>
                <w:lang w:val="en-US" w:eastAsia="zh-CN"/>
              </w:rPr>
              <w:t>按供应商的最终成交价总价包干，供应商在供货过程中发现采购清单有任何漏项和短缺，在采购合同签订后采购清单中并未列入，但该部分漏项或短缺是满足项目服务性能所必须的，则均应由供应商负责免费将所漏项或短缺的技术服务在最短的合理时间内补齐。</w:t>
            </w:r>
          </w:p>
        </w:tc>
      </w:tr>
      <w:tr w14:paraId="794C3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BDD8E9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206B0044">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是</w:t>
            </w:r>
          </w:p>
        </w:tc>
      </w:tr>
      <w:tr w14:paraId="00A89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4458F57">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44F03EE4">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宋体"/>
                <w:sz w:val="24"/>
                <w:lang w:val="en-US" w:eastAsia="zh-CN"/>
              </w:rPr>
              <w:t>位于湖州市南浔区联谊路以南，万顺路以东，吴越豫以北，万博大发超市二层</w:t>
            </w:r>
          </w:p>
        </w:tc>
      </w:tr>
      <w:tr w14:paraId="3AEDD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794C6307">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4A06488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w:t>
            </w:r>
          </w:p>
        </w:tc>
      </w:tr>
    </w:tbl>
    <w:p w14:paraId="581D20C8">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26BCDA76">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23991FDB">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16时3</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78794604">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17858361744。</w:t>
      </w:r>
    </w:p>
    <w:p w14:paraId="2D38B895">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298A6465">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38CFD9D6">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0EC28EE4">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765C2E2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8F4B2CE">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87695F">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2134EFCF">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56043B16">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3566F0A">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14:paraId="52505A8E">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14:paraId="42DAAC12">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6927B254">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4CE01479">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7A12411B">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5342F5F9">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714EB45F">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2992C5E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6EB3F3BE">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043D61A7">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14012BF0">
      <w:pPr>
        <w:pStyle w:val="13"/>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14:paraId="2CD1F538">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1DF17246">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14:paraId="0E9A33E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4A1611ED">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14:paraId="7CBC5E59">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2FAA48DA">
      <w:pPr>
        <w:pStyle w:val="13"/>
        <w:shd w:val="clear" w:color="auto" w:fill="FFFFFF"/>
        <w:spacing w:before="0" w:beforeAutospacing="0" w:after="0" w:afterAutospacing="0" w:line="400" w:lineRule="exact"/>
        <w:ind w:firstLine="560" w:firstLineChars="200"/>
        <w:jc w:val="both"/>
        <w:rPr>
          <w:rFonts w:ascii="仿宋" w:hAnsi="仿宋" w:eastAsia="仿宋" w:cs="Arial"/>
          <w:color w:val="auto"/>
          <w:sz w:val="28"/>
          <w:szCs w:val="28"/>
          <w:highlight w:val="none"/>
        </w:rPr>
      </w:pPr>
      <w:r>
        <w:rPr>
          <w:rFonts w:hint="eastAsia" w:ascii="仿宋" w:hAnsi="仿宋" w:eastAsia="仿宋" w:cs="Arial"/>
          <w:color w:val="auto"/>
          <w:sz w:val="28"/>
          <w:szCs w:val="28"/>
          <w:highlight w:val="none"/>
        </w:rPr>
        <w:t>1、供应商应知悉运输及送货时效性要求，具体数量和款式以</w:t>
      </w:r>
      <w:r>
        <w:rPr>
          <w:rFonts w:hint="eastAsia" w:ascii="仿宋" w:hAnsi="仿宋" w:eastAsia="仿宋" w:cs="Arial"/>
          <w:color w:val="auto"/>
          <w:sz w:val="28"/>
          <w:szCs w:val="28"/>
          <w:highlight w:val="none"/>
          <w:lang w:val="en-US" w:eastAsia="zh-CN"/>
        </w:rPr>
        <w:t>采购人下单</w:t>
      </w:r>
      <w:r>
        <w:rPr>
          <w:rFonts w:hint="eastAsia" w:ascii="仿宋" w:hAnsi="仿宋" w:eastAsia="仿宋" w:cs="Arial"/>
          <w:color w:val="auto"/>
          <w:sz w:val="28"/>
          <w:szCs w:val="28"/>
          <w:highlight w:val="none"/>
        </w:rPr>
        <w:t>为准；</w:t>
      </w:r>
    </w:p>
    <w:p w14:paraId="049F1C5B">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ascii="仿宋" w:hAnsi="仿宋" w:eastAsia="仿宋" w:cs="Arial"/>
          <w:color w:val="auto"/>
          <w:sz w:val="28"/>
          <w:szCs w:val="28"/>
          <w:highlight w:val="none"/>
        </w:rPr>
        <w:t>2</w:t>
      </w:r>
      <w:r>
        <w:rPr>
          <w:rFonts w:hint="eastAsia" w:ascii="仿宋" w:hAnsi="仿宋" w:eastAsia="仿宋" w:cs="Arial"/>
          <w:color w:val="auto"/>
          <w:sz w:val="28"/>
          <w:szCs w:val="28"/>
          <w:highlight w:val="none"/>
        </w:rPr>
        <w:t>、本次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4C761E9E">
      <w:pPr>
        <w:pStyle w:val="13"/>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eastAsia="zh-CN"/>
        </w:rPr>
        <w:t>3、采购人确定供应商后，供应商提供材料不达标，或无法履约采购文件材料供应商职责的，采购人有权单方面解除合同，同时根据项目实际情况有权直接指定本次采购次低价供应商作为中标人。 </w:t>
      </w:r>
    </w:p>
    <w:p w14:paraId="116A6FAA">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 xml:space="preserve">                                                                                 </w:t>
      </w:r>
    </w:p>
    <w:p w14:paraId="70A8B0D3">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57D766DC">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3A40EBA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14:paraId="0F82872D">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46CDD5FE">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7月29日 </w:t>
      </w:r>
    </w:p>
    <w:p w14:paraId="680E0B81">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C884287">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F6D99B7">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46A825F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35503FAF">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727D6941">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5879C4E7">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14:paraId="38B62222">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6861888"/>
      <w:bookmarkStart w:id="6"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32F8CF45">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6861890"/>
      <w:bookmarkStart w:id="10" w:name="_Toc173572823"/>
    </w:p>
    <w:p w14:paraId="06DA1D99">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0EE5DB28">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14:paraId="70B9EE06">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7258719A">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1A0B6CD1">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17094AA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779CBB3F">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0C55E770">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14:paraId="0D5958D5">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7630234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48557988">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0A9BD85E">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14:paraId="3FE659F7">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14:paraId="77E9296C">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14AA253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19E0D6DD">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31574D7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7DB355A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7832C56D">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2BC5F0C9">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17404477">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50CF6AC8">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363E7AFD">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5167355F">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E8C1D4F">
      <w:pPr>
        <w:pStyle w:val="3"/>
        <w:jc w:val="center"/>
        <w:rPr>
          <w:rFonts w:hint="eastAsia" w:ascii="仿宋" w:hAnsi="仿宋" w:eastAsia="仿宋" w:cs="仿宋"/>
          <w:color w:val="auto"/>
          <w:kern w:val="0"/>
          <w:sz w:val="44"/>
          <w:szCs w:val="20"/>
          <w:highlight w:val="none"/>
        </w:rPr>
      </w:pPr>
      <w:bookmarkStart w:id="41" w:name="_Toc53233054"/>
      <w:bookmarkStart w:id="42" w:name="_Toc360527291"/>
      <w:bookmarkStart w:id="43" w:name="_Toc173558759"/>
      <w:bookmarkStart w:id="44" w:name="_Toc53233055"/>
    </w:p>
    <w:p w14:paraId="7874352B">
      <w:pPr>
        <w:pStyle w:val="3"/>
        <w:jc w:val="both"/>
        <w:rPr>
          <w:rFonts w:hint="eastAsia"/>
          <w:color w:val="auto"/>
          <w:highlight w:val="none"/>
          <w:lang w:eastAsia="zh-CN"/>
        </w:rPr>
      </w:pPr>
    </w:p>
    <w:p w14:paraId="1C31E585">
      <w:pPr>
        <w:rPr>
          <w:rFonts w:hint="eastAsia"/>
          <w:color w:val="auto"/>
          <w:highlight w:val="none"/>
          <w:lang w:eastAsia="zh-CN"/>
        </w:rPr>
      </w:pPr>
    </w:p>
    <w:p w14:paraId="739584DE">
      <w:pPr>
        <w:rPr>
          <w:rFonts w:hint="eastAsia"/>
          <w:color w:val="auto"/>
          <w:highlight w:val="none"/>
          <w:lang w:eastAsia="zh-CN"/>
        </w:rPr>
      </w:pPr>
    </w:p>
    <w:p w14:paraId="6317878C">
      <w:pPr>
        <w:pStyle w:val="3"/>
        <w:jc w:val="center"/>
        <w:rPr>
          <w:rFonts w:hint="eastAsia" w:ascii="仿宋" w:hAnsi="仿宋" w:eastAsia="仿宋" w:cs="仿宋"/>
          <w:color w:val="auto"/>
          <w:kern w:val="0"/>
          <w:sz w:val="44"/>
          <w:szCs w:val="20"/>
          <w:highlight w:val="none"/>
        </w:rPr>
      </w:pPr>
    </w:p>
    <w:p w14:paraId="7B8AD13D">
      <w:pPr>
        <w:rPr>
          <w:rFonts w:hint="eastAsia" w:ascii="仿宋" w:hAnsi="仿宋" w:eastAsia="仿宋" w:cs="仿宋"/>
          <w:color w:val="auto"/>
          <w:kern w:val="0"/>
          <w:sz w:val="44"/>
          <w:szCs w:val="20"/>
          <w:highlight w:val="none"/>
        </w:rPr>
      </w:pPr>
    </w:p>
    <w:p w14:paraId="16F0006A">
      <w:pPr>
        <w:pStyle w:val="2"/>
        <w:rPr>
          <w:rFonts w:hint="eastAsia"/>
          <w:color w:val="auto"/>
          <w:highlight w:val="none"/>
        </w:rPr>
      </w:pPr>
    </w:p>
    <w:p w14:paraId="7A18009A">
      <w:pPr>
        <w:pStyle w:val="3"/>
        <w:jc w:val="center"/>
        <w:rPr>
          <w:rFonts w:hint="eastAsia" w:ascii="仿宋" w:hAnsi="仿宋" w:eastAsia="仿宋" w:cs="仿宋"/>
          <w:color w:val="auto"/>
          <w:kern w:val="0"/>
          <w:sz w:val="44"/>
          <w:szCs w:val="20"/>
          <w:highlight w:val="none"/>
        </w:rPr>
      </w:pPr>
    </w:p>
    <w:p w14:paraId="712B317B">
      <w:pPr>
        <w:pStyle w:val="3"/>
        <w:jc w:val="center"/>
        <w:rPr>
          <w:rFonts w:hint="eastAsia" w:ascii="仿宋" w:hAnsi="仿宋" w:eastAsia="仿宋" w:cs="仿宋"/>
          <w:color w:val="auto"/>
          <w:kern w:val="0"/>
          <w:sz w:val="44"/>
          <w:szCs w:val="20"/>
          <w:highlight w:val="none"/>
        </w:rPr>
      </w:pPr>
    </w:p>
    <w:p w14:paraId="53A6283E">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27674CD2">
      <w:pPr>
        <w:pStyle w:val="3"/>
        <w:jc w:val="both"/>
        <w:rPr>
          <w:rFonts w:hint="eastAsia" w:ascii="仿宋" w:hAnsi="仿宋" w:eastAsia="仿宋" w:cs="仿宋"/>
          <w:color w:val="auto"/>
          <w:kern w:val="0"/>
          <w:sz w:val="44"/>
          <w:szCs w:val="20"/>
          <w:highlight w:val="none"/>
        </w:rPr>
      </w:pPr>
    </w:p>
    <w:bookmarkEnd w:id="41"/>
    <w:p w14:paraId="3D5D7927">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14:paraId="003ABDC2">
      <w:pPr>
        <w:pStyle w:val="2"/>
        <w:rPr>
          <w:rFonts w:hint="eastAsia"/>
        </w:rPr>
      </w:pPr>
    </w:p>
    <w:p w14:paraId="008C8E1F">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5359DFBC">
      <w:pPr>
        <w:numPr>
          <w:ilvl w:val="0"/>
          <w:numId w:val="0"/>
        </w:numPr>
        <w:rPr>
          <w:rFonts w:hint="eastAsia"/>
          <w:color w:val="auto"/>
          <w:highlight w:val="none"/>
        </w:rPr>
      </w:pPr>
    </w:p>
    <w:p w14:paraId="520C3CCC">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593AC42D">
      <w:pPr>
        <w:rPr>
          <w:rFonts w:hint="eastAsia" w:ascii="仿宋" w:hAnsi="仿宋" w:eastAsia="仿宋" w:cs="仿宋"/>
          <w:color w:val="auto"/>
          <w:highlight w:val="none"/>
        </w:rPr>
      </w:pPr>
    </w:p>
    <w:p w14:paraId="775625B3">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720F85AF">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10F02F24">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7C2FA419">
      <w:pPr>
        <w:pStyle w:val="8"/>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按实际发生供货数量结算，材料总价暂定为    元，</w:t>
      </w:r>
      <w:r>
        <w:rPr>
          <w:rFonts w:hint="eastAsia" w:ascii="仿宋" w:hAnsi="仿宋" w:eastAsia="仿宋" w:cs="仿宋"/>
          <w:color w:val="auto"/>
          <w:sz w:val="22"/>
          <w:szCs w:val="22"/>
          <w:highlight w:val="none"/>
        </w:rPr>
        <w:t>双方就建设材料购买事项协商一致，同意按以下条款签订本合同。</w:t>
      </w:r>
    </w:p>
    <w:p w14:paraId="1F25A5F1">
      <w:pPr>
        <w:pStyle w:val="8"/>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14:paraId="5643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64EDD345">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14:paraId="3966D6A3">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14:paraId="3AF8B130">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14:paraId="64CD589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14:paraId="779A112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14:paraId="2832FEFE">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14:paraId="01E6AD6A">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14:paraId="5E3C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06D0871">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47B21C2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E2C7DE6">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04F8DAC">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214FB63F">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7CE4721">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362896C">
            <w:pPr>
              <w:pStyle w:val="8"/>
              <w:spacing w:line="440" w:lineRule="exact"/>
              <w:rPr>
                <w:rFonts w:hint="eastAsia" w:ascii="仿宋" w:hAnsi="仿宋" w:eastAsia="仿宋" w:cs="仿宋"/>
                <w:b w:val="0"/>
                <w:bCs w:val="0"/>
                <w:color w:val="auto"/>
                <w:sz w:val="22"/>
                <w:szCs w:val="22"/>
                <w:highlight w:val="none"/>
                <w:vertAlign w:val="baseline"/>
              </w:rPr>
            </w:pPr>
          </w:p>
        </w:tc>
      </w:tr>
      <w:tr w14:paraId="4473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69BCB56">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396BCC2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43ADCB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970BF78">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F02FE7E">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3FA9782">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DF6F6D9">
            <w:pPr>
              <w:pStyle w:val="8"/>
              <w:spacing w:line="440" w:lineRule="exact"/>
              <w:rPr>
                <w:rFonts w:hint="eastAsia" w:ascii="仿宋" w:hAnsi="仿宋" w:eastAsia="仿宋" w:cs="仿宋"/>
                <w:b w:val="0"/>
                <w:bCs w:val="0"/>
                <w:color w:val="auto"/>
                <w:sz w:val="22"/>
                <w:szCs w:val="22"/>
                <w:highlight w:val="none"/>
                <w:vertAlign w:val="baseline"/>
              </w:rPr>
            </w:pPr>
          </w:p>
        </w:tc>
      </w:tr>
      <w:tr w14:paraId="3CE7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5E525A6">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2AF9792F">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338C31D">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9797816">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FDD3E7C">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7DC4FC1">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F4EB495">
            <w:pPr>
              <w:pStyle w:val="8"/>
              <w:spacing w:line="440" w:lineRule="exact"/>
              <w:rPr>
                <w:rFonts w:hint="eastAsia" w:ascii="仿宋" w:hAnsi="仿宋" w:eastAsia="仿宋" w:cs="仿宋"/>
                <w:b w:val="0"/>
                <w:bCs w:val="0"/>
                <w:color w:val="auto"/>
                <w:sz w:val="22"/>
                <w:szCs w:val="22"/>
                <w:highlight w:val="none"/>
                <w:vertAlign w:val="baseline"/>
              </w:rPr>
            </w:pPr>
          </w:p>
        </w:tc>
      </w:tr>
    </w:tbl>
    <w:p w14:paraId="01F6D5E2">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584CDBAE">
      <w:pPr>
        <w:pStyle w:val="8"/>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05FE3F48">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754B35A4">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乙方根据甲方的采购需求进行供货，常规货品在甲方书面下单后15个自然日内送达。（以采购人下单通知到货时间为准进行计算）。</w:t>
      </w:r>
    </w:p>
    <w:p w14:paraId="030E6524">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32C8617C">
      <w:pPr>
        <w:pStyle w:val="8"/>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57CF17A9">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592A7626">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3E50DA91">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396898C">
      <w:pPr>
        <w:pStyle w:val="8"/>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78F237D4">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元）。履约保证金在合同履行完毕后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质保期满后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14:paraId="40B9D866">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73B88EA7">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59684FA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2B6E353B">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27C0C76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23EA5CEF">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055FED5D">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3AAB83D6">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66C8294C">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14:paraId="77A7758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773156CD">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14:paraId="5F70E912">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50457F95">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77277EB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14:paraId="456F441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6D3D1DE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14:paraId="476352C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14:paraId="2D9ADA0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14:paraId="725E5EC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4D3C67A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2AF3109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6D6CEFC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598EB69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1A1E188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358AD38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2BC1CE9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5886C70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14:paraId="7A32DCF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14:paraId="76D5E76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2577E30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1E2925C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3BBC692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6A069D5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5645192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47353EE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55E8A0F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678C829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4EBE05E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193DBC7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3F999C1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722C734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2F71F5EB">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14:paraId="78868979">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6129635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2B419B6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1C6CBC2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7F85AD21">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06B877D6">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14:paraId="56C97DC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28E5D23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B957260">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14:paraId="080A5589">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4602387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27A688B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2B64DCF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57FF4425">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5D1686A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十六、售后服务</w:t>
      </w:r>
    </w:p>
    <w:p w14:paraId="1A4ED2EB">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年，按甲方验收合格之日起算，质保期内维修免费；</w:t>
      </w:r>
    </w:p>
    <w:p w14:paraId="095DC21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14:paraId="5C72A33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14:paraId="70B0B1D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14:paraId="5FDACB1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678FD9E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14:paraId="34C04F5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434BAF1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7BC097FB">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19E7A81D">
      <w:pPr>
        <w:pStyle w:val="8"/>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44E6CDCD">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6597EC98">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526D8024">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074B7CD9">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14:paraId="7B7A1E09">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14:paraId="6BB61321">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7EEDA901">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540D7900">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04962BF2">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2F026719">
      <w:pPr>
        <w:pStyle w:val="5"/>
        <w:spacing w:line="300" w:lineRule="auto"/>
        <w:ind w:firstLine="0"/>
        <w:jc w:val="center"/>
        <w:rPr>
          <w:rFonts w:hint="eastAsia" w:ascii="仿宋" w:hAnsi="仿宋" w:eastAsia="仿宋" w:cs="仿宋"/>
          <w:b/>
          <w:bCs/>
          <w:color w:val="auto"/>
          <w:spacing w:val="24"/>
          <w:sz w:val="30"/>
          <w:highlight w:val="none"/>
        </w:rPr>
      </w:pPr>
    </w:p>
    <w:p w14:paraId="1D9FFDE1">
      <w:pPr>
        <w:pStyle w:val="5"/>
        <w:spacing w:line="300" w:lineRule="auto"/>
        <w:ind w:firstLine="0"/>
        <w:jc w:val="center"/>
        <w:rPr>
          <w:rFonts w:hint="eastAsia" w:ascii="仿宋" w:hAnsi="仿宋" w:eastAsia="仿宋" w:cs="仿宋"/>
          <w:b/>
          <w:bCs/>
          <w:color w:val="auto"/>
          <w:spacing w:val="24"/>
          <w:sz w:val="30"/>
          <w:highlight w:val="none"/>
        </w:rPr>
      </w:pPr>
    </w:p>
    <w:p w14:paraId="1A0430AD">
      <w:pPr>
        <w:pStyle w:val="5"/>
        <w:spacing w:line="300" w:lineRule="auto"/>
        <w:ind w:firstLine="0"/>
        <w:jc w:val="center"/>
        <w:rPr>
          <w:rFonts w:hint="eastAsia" w:ascii="仿宋" w:hAnsi="仿宋" w:eastAsia="仿宋" w:cs="仿宋"/>
          <w:b/>
          <w:bCs/>
          <w:color w:val="auto"/>
          <w:spacing w:val="24"/>
          <w:sz w:val="30"/>
          <w:highlight w:val="none"/>
        </w:rPr>
      </w:pPr>
    </w:p>
    <w:p w14:paraId="78774C82">
      <w:pPr>
        <w:pStyle w:val="5"/>
        <w:spacing w:line="300" w:lineRule="auto"/>
        <w:ind w:firstLine="0"/>
        <w:jc w:val="center"/>
        <w:rPr>
          <w:rFonts w:hint="eastAsia" w:ascii="仿宋" w:hAnsi="仿宋" w:eastAsia="仿宋" w:cs="仿宋"/>
          <w:b/>
          <w:bCs/>
          <w:color w:val="auto"/>
          <w:spacing w:val="24"/>
          <w:sz w:val="30"/>
          <w:highlight w:val="none"/>
        </w:rPr>
      </w:pPr>
    </w:p>
    <w:p w14:paraId="4379BC5B">
      <w:pPr>
        <w:pStyle w:val="5"/>
        <w:spacing w:line="300" w:lineRule="auto"/>
        <w:ind w:firstLine="0"/>
        <w:jc w:val="center"/>
        <w:rPr>
          <w:rFonts w:hint="eastAsia" w:ascii="仿宋" w:hAnsi="仿宋" w:eastAsia="仿宋" w:cs="仿宋"/>
          <w:b/>
          <w:bCs/>
          <w:color w:val="auto"/>
          <w:spacing w:val="24"/>
          <w:sz w:val="30"/>
          <w:highlight w:val="none"/>
        </w:rPr>
      </w:pPr>
    </w:p>
    <w:p w14:paraId="5826589D">
      <w:pPr>
        <w:pStyle w:val="5"/>
        <w:spacing w:line="300" w:lineRule="auto"/>
        <w:ind w:firstLine="0"/>
        <w:jc w:val="center"/>
        <w:rPr>
          <w:rFonts w:hint="eastAsia" w:ascii="仿宋" w:hAnsi="仿宋" w:eastAsia="仿宋" w:cs="仿宋"/>
          <w:b/>
          <w:bCs/>
          <w:color w:val="auto"/>
          <w:spacing w:val="24"/>
          <w:sz w:val="30"/>
          <w:highlight w:val="none"/>
        </w:rPr>
      </w:pPr>
    </w:p>
    <w:p w14:paraId="6CC2C086">
      <w:pPr>
        <w:pStyle w:val="5"/>
        <w:spacing w:line="300" w:lineRule="auto"/>
        <w:ind w:firstLine="0"/>
        <w:jc w:val="center"/>
        <w:rPr>
          <w:rFonts w:hint="eastAsia" w:ascii="仿宋" w:hAnsi="仿宋" w:eastAsia="仿宋" w:cs="仿宋"/>
          <w:b/>
          <w:bCs/>
          <w:color w:val="auto"/>
          <w:spacing w:val="24"/>
          <w:sz w:val="30"/>
          <w:highlight w:val="none"/>
        </w:rPr>
      </w:pPr>
    </w:p>
    <w:p w14:paraId="3F7AA9AB">
      <w:pPr>
        <w:pStyle w:val="5"/>
        <w:spacing w:line="300" w:lineRule="auto"/>
        <w:ind w:firstLine="0"/>
        <w:jc w:val="center"/>
        <w:rPr>
          <w:rFonts w:hint="eastAsia" w:ascii="仿宋" w:hAnsi="仿宋" w:eastAsia="仿宋" w:cs="仿宋"/>
          <w:b/>
          <w:bCs/>
          <w:color w:val="auto"/>
          <w:spacing w:val="24"/>
          <w:sz w:val="30"/>
          <w:highlight w:val="none"/>
        </w:rPr>
      </w:pPr>
    </w:p>
    <w:p w14:paraId="64C49B83">
      <w:pPr>
        <w:pStyle w:val="5"/>
        <w:spacing w:line="300" w:lineRule="auto"/>
        <w:ind w:firstLine="0"/>
        <w:jc w:val="center"/>
        <w:rPr>
          <w:rFonts w:hint="eastAsia" w:ascii="仿宋" w:hAnsi="仿宋" w:eastAsia="仿宋" w:cs="仿宋"/>
          <w:b/>
          <w:bCs/>
          <w:color w:val="auto"/>
          <w:spacing w:val="24"/>
          <w:sz w:val="30"/>
          <w:highlight w:val="none"/>
        </w:rPr>
      </w:pPr>
    </w:p>
    <w:p w14:paraId="34F4EC0C">
      <w:pPr>
        <w:pStyle w:val="5"/>
        <w:spacing w:line="300" w:lineRule="auto"/>
        <w:ind w:firstLine="0"/>
        <w:jc w:val="center"/>
        <w:rPr>
          <w:rFonts w:hint="eastAsia" w:ascii="仿宋" w:hAnsi="仿宋" w:eastAsia="仿宋" w:cs="仿宋"/>
          <w:b/>
          <w:bCs/>
          <w:color w:val="auto"/>
          <w:spacing w:val="24"/>
          <w:sz w:val="30"/>
          <w:highlight w:val="none"/>
        </w:rPr>
      </w:pPr>
    </w:p>
    <w:p w14:paraId="26CAEB63">
      <w:pPr>
        <w:pStyle w:val="5"/>
        <w:spacing w:line="300" w:lineRule="auto"/>
        <w:ind w:firstLine="0"/>
        <w:jc w:val="center"/>
        <w:rPr>
          <w:rFonts w:hint="eastAsia" w:ascii="仿宋" w:hAnsi="仿宋" w:eastAsia="仿宋" w:cs="仿宋"/>
          <w:b/>
          <w:bCs/>
          <w:color w:val="auto"/>
          <w:spacing w:val="24"/>
          <w:sz w:val="30"/>
          <w:highlight w:val="none"/>
        </w:rPr>
      </w:pPr>
    </w:p>
    <w:p w14:paraId="36DC3C44">
      <w:pPr>
        <w:pStyle w:val="5"/>
        <w:spacing w:line="300" w:lineRule="auto"/>
        <w:ind w:firstLine="0"/>
        <w:jc w:val="center"/>
        <w:rPr>
          <w:rFonts w:hint="eastAsia" w:ascii="仿宋" w:hAnsi="仿宋" w:eastAsia="仿宋" w:cs="仿宋"/>
          <w:b/>
          <w:bCs/>
          <w:color w:val="auto"/>
          <w:spacing w:val="24"/>
          <w:sz w:val="30"/>
          <w:highlight w:val="none"/>
        </w:rPr>
      </w:pPr>
    </w:p>
    <w:p w14:paraId="24EA6CDB">
      <w:pPr>
        <w:rPr>
          <w:rFonts w:hint="eastAsia" w:ascii="仿宋" w:hAnsi="仿宋" w:eastAsia="仿宋" w:cs="仿宋"/>
          <w:b/>
          <w:bCs/>
          <w:color w:val="auto"/>
          <w:spacing w:val="24"/>
          <w:sz w:val="30"/>
          <w:highlight w:val="none"/>
        </w:rPr>
      </w:pPr>
    </w:p>
    <w:p w14:paraId="0A9A30E7">
      <w:pPr>
        <w:pStyle w:val="2"/>
        <w:rPr>
          <w:rFonts w:hint="eastAsia" w:ascii="仿宋" w:hAnsi="仿宋" w:eastAsia="仿宋" w:cs="仿宋"/>
          <w:b/>
          <w:bCs/>
          <w:color w:val="auto"/>
          <w:spacing w:val="24"/>
          <w:sz w:val="30"/>
          <w:highlight w:val="none"/>
        </w:rPr>
      </w:pPr>
    </w:p>
    <w:p w14:paraId="126CF184">
      <w:pPr>
        <w:pStyle w:val="2"/>
        <w:rPr>
          <w:rFonts w:hint="eastAsia" w:ascii="仿宋" w:hAnsi="仿宋" w:eastAsia="仿宋" w:cs="仿宋"/>
          <w:b/>
          <w:bCs/>
          <w:color w:val="auto"/>
          <w:spacing w:val="24"/>
          <w:sz w:val="30"/>
          <w:highlight w:val="none"/>
        </w:rPr>
      </w:pPr>
    </w:p>
    <w:p w14:paraId="0A2CB514">
      <w:pPr>
        <w:pStyle w:val="5"/>
        <w:spacing w:line="300" w:lineRule="auto"/>
        <w:ind w:firstLine="0"/>
        <w:jc w:val="center"/>
        <w:rPr>
          <w:rFonts w:hint="eastAsia" w:ascii="仿宋" w:hAnsi="仿宋" w:eastAsia="仿宋" w:cs="仿宋"/>
          <w:b/>
          <w:bCs/>
          <w:color w:val="auto"/>
          <w:spacing w:val="24"/>
          <w:sz w:val="30"/>
          <w:highlight w:val="none"/>
        </w:rPr>
      </w:pPr>
    </w:p>
    <w:p w14:paraId="1AD32AB3">
      <w:pPr>
        <w:pStyle w:val="5"/>
        <w:spacing w:line="300" w:lineRule="auto"/>
        <w:ind w:firstLine="0"/>
        <w:jc w:val="center"/>
        <w:rPr>
          <w:rFonts w:hint="eastAsia" w:ascii="仿宋" w:hAnsi="仿宋" w:eastAsia="仿宋" w:cs="仿宋"/>
          <w:b/>
          <w:bCs/>
          <w:color w:val="auto"/>
          <w:spacing w:val="24"/>
          <w:sz w:val="30"/>
          <w:highlight w:val="none"/>
        </w:rPr>
      </w:pPr>
    </w:p>
    <w:p w14:paraId="0DE9544E">
      <w:pPr>
        <w:pStyle w:val="5"/>
        <w:spacing w:line="300" w:lineRule="auto"/>
        <w:ind w:firstLine="0"/>
        <w:jc w:val="center"/>
        <w:rPr>
          <w:rFonts w:hint="eastAsia" w:ascii="仿宋" w:hAnsi="仿宋" w:eastAsia="仿宋" w:cs="仿宋"/>
          <w:b/>
          <w:bCs/>
          <w:color w:val="auto"/>
          <w:spacing w:val="24"/>
          <w:sz w:val="30"/>
          <w:highlight w:val="none"/>
        </w:rPr>
      </w:pPr>
    </w:p>
    <w:p w14:paraId="509F9DFA">
      <w:pPr>
        <w:pStyle w:val="5"/>
        <w:spacing w:line="300" w:lineRule="auto"/>
        <w:ind w:firstLine="0"/>
        <w:jc w:val="center"/>
        <w:rPr>
          <w:rFonts w:hint="eastAsia" w:ascii="仿宋" w:hAnsi="仿宋" w:eastAsia="仿宋" w:cs="仿宋"/>
          <w:b/>
          <w:bCs/>
          <w:color w:val="auto"/>
          <w:spacing w:val="24"/>
          <w:sz w:val="30"/>
          <w:highlight w:val="none"/>
        </w:rPr>
      </w:pPr>
    </w:p>
    <w:p w14:paraId="71F2FDB9">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65A2E95A">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611C46D8">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3C16590E">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229AA2E0">
      <w:pPr>
        <w:pStyle w:val="5"/>
        <w:spacing w:line="300" w:lineRule="auto"/>
        <w:ind w:firstLine="468" w:firstLineChars="156"/>
        <w:rPr>
          <w:rFonts w:hint="eastAsia" w:ascii="仿宋" w:hAnsi="仿宋" w:eastAsia="仿宋" w:cs="仿宋"/>
          <w:color w:val="auto"/>
          <w:sz w:val="30"/>
          <w:szCs w:val="24"/>
          <w:highlight w:val="none"/>
        </w:rPr>
      </w:pPr>
    </w:p>
    <w:p w14:paraId="799A0DCA">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7A20986F">
      <w:pPr>
        <w:pStyle w:val="5"/>
        <w:spacing w:line="300" w:lineRule="auto"/>
        <w:ind w:firstLine="468" w:firstLineChars="156"/>
        <w:rPr>
          <w:rFonts w:hint="eastAsia" w:ascii="仿宋" w:hAnsi="仿宋" w:eastAsia="仿宋" w:cs="仿宋"/>
          <w:color w:val="auto"/>
          <w:sz w:val="30"/>
          <w:szCs w:val="24"/>
          <w:highlight w:val="none"/>
        </w:rPr>
      </w:pPr>
    </w:p>
    <w:p w14:paraId="6EF3DF3D">
      <w:pPr>
        <w:pStyle w:val="5"/>
        <w:spacing w:line="300" w:lineRule="auto"/>
        <w:ind w:firstLine="468" w:firstLineChars="156"/>
        <w:rPr>
          <w:rFonts w:hint="eastAsia" w:ascii="仿宋" w:hAnsi="仿宋" w:eastAsia="仿宋" w:cs="仿宋"/>
          <w:color w:val="auto"/>
          <w:sz w:val="30"/>
          <w:szCs w:val="24"/>
          <w:highlight w:val="none"/>
        </w:rPr>
      </w:pPr>
    </w:p>
    <w:p w14:paraId="30FAB05A">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705954D">
      <w:pPr>
        <w:pStyle w:val="5"/>
        <w:spacing w:line="300" w:lineRule="auto"/>
        <w:ind w:firstLine="468" w:firstLineChars="156"/>
        <w:rPr>
          <w:rFonts w:hint="eastAsia" w:ascii="仿宋" w:hAnsi="仿宋" w:eastAsia="仿宋" w:cs="仿宋"/>
          <w:color w:val="auto"/>
          <w:sz w:val="30"/>
          <w:szCs w:val="24"/>
          <w:highlight w:val="none"/>
        </w:rPr>
      </w:pPr>
    </w:p>
    <w:p w14:paraId="74BAB114">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58930F3B">
      <w:pPr>
        <w:pStyle w:val="5"/>
        <w:spacing w:line="300" w:lineRule="auto"/>
        <w:ind w:firstLine="468" w:firstLineChars="156"/>
        <w:jc w:val="center"/>
        <w:rPr>
          <w:rFonts w:hint="eastAsia" w:ascii="仿宋" w:hAnsi="仿宋" w:eastAsia="仿宋" w:cs="仿宋"/>
          <w:color w:val="auto"/>
          <w:sz w:val="30"/>
          <w:szCs w:val="24"/>
          <w:highlight w:val="none"/>
        </w:rPr>
      </w:pPr>
    </w:p>
    <w:p w14:paraId="5CC89025">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3C830334">
      <w:pPr>
        <w:pStyle w:val="5"/>
        <w:spacing w:line="300" w:lineRule="auto"/>
        <w:ind w:firstLine="468" w:firstLineChars="156"/>
        <w:jc w:val="center"/>
        <w:rPr>
          <w:rFonts w:hint="eastAsia" w:ascii="仿宋" w:hAnsi="仿宋" w:eastAsia="仿宋" w:cs="仿宋"/>
          <w:color w:val="auto"/>
          <w:sz w:val="30"/>
          <w:szCs w:val="24"/>
          <w:highlight w:val="none"/>
        </w:rPr>
      </w:pPr>
    </w:p>
    <w:p w14:paraId="3D383126">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CCE6FD1">
      <w:pPr>
        <w:pStyle w:val="5"/>
        <w:spacing w:line="300" w:lineRule="auto"/>
        <w:ind w:firstLine="468" w:firstLineChars="156"/>
        <w:jc w:val="center"/>
        <w:rPr>
          <w:rFonts w:hint="eastAsia" w:ascii="仿宋" w:hAnsi="仿宋" w:eastAsia="仿宋" w:cs="仿宋"/>
          <w:color w:val="auto"/>
          <w:sz w:val="30"/>
          <w:szCs w:val="24"/>
          <w:highlight w:val="none"/>
        </w:rPr>
      </w:pPr>
    </w:p>
    <w:p w14:paraId="5546D1A0">
      <w:pPr>
        <w:pStyle w:val="5"/>
        <w:spacing w:line="300" w:lineRule="auto"/>
        <w:ind w:firstLine="468" w:firstLineChars="156"/>
        <w:jc w:val="center"/>
        <w:rPr>
          <w:rFonts w:hint="eastAsia" w:ascii="仿宋" w:hAnsi="仿宋" w:eastAsia="仿宋" w:cs="仿宋"/>
          <w:color w:val="auto"/>
          <w:sz w:val="30"/>
          <w:szCs w:val="24"/>
          <w:highlight w:val="none"/>
        </w:rPr>
      </w:pPr>
    </w:p>
    <w:p w14:paraId="37638900">
      <w:pPr>
        <w:pStyle w:val="5"/>
        <w:spacing w:line="300" w:lineRule="auto"/>
        <w:ind w:firstLine="468" w:firstLineChars="156"/>
        <w:jc w:val="center"/>
        <w:rPr>
          <w:rFonts w:hint="eastAsia" w:ascii="仿宋" w:hAnsi="仿宋" w:eastAsia="仿宋" w:cs="仿宋"/>
          <w:color w:val="auto"/>
          <w:sz w:val="30"/>
          <w:szCs w:val="24"/>
          <w:highlight w:val="none"/>
        </w:rPr>
      </w:pPr>
    </w:p>
    <w:p w14:paraId="67E2555D">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02A89473">
      <w:pPr>
        <w:spacing w:line="300" w:lineRule="auto"/>
        <w:rPr>
          <w:rFonts w:hint="eastAsia" w:ascii="仿宋" w:hAnsi="仿宋" w:eastAsia="仿宋" w:cs="仿宋"/>
          <w:color w:val="auto"/>
          <w:sz w:val="30"/>
          <w:highlight w:val="none"/>
        </w:rPr>
      </w:pPr>
    </w:p>
    <w:p w14:paraId="6F150F5F">
      <w:pPr>
        <w:spacing w:line="300" w:lineRule="auto"/>
        <w:rPr>
          <w:rFonts w:hint="eastAsia" w:ascii="仿宋" w:hAnsi="仿宋" w:eastAsia="仿宋" w:cs="仿宋"/>
          <w:color w:val="auto"/>
          <w:sz w:val="30"/>
          <w:highlight w:val="none"/>
        </w:rPr>
      </w:pPr>
    </w:p>
    <w:p w14:paraId="544CB77E">
      <w:pPr>
        <w:widowControl/>
        <w:jc w:val="left"/>
        <w:rPr>
          <w:rFonts w:hint="eastAsia" w:ascii="仿宋" w:hAnsi="仿宋" w:eastAsia="仿宋" w:cs="仿宋"/>
          <w:color w:val="auto"/>
          <w:sz w:val="30"/>
          <w:highlight w:val="none"/>
        </w:rPr>
      </w:pPr>
    </w:p>
    <w:p w14:paraId="7D2889B2">
      <w:pPr>
        <w:spacing w:line="300" w:lineRule="auto"/>
        <w:rPr>
          <w:rFonts w:hint="eastAsia" w:ascii="仿宋" w:hAnsi="仿宋" w:eastAsia="仿宋" w:cs="仿宋"/>
          <w:color w:val="auto"/>
          <w:sz w:val="30"/>
          <w:highlight w:val="none"/>
        </w:rPr>
      </w:pPr>
    </w:p>
    <w:p w14:paraId="5D536D82">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616E0BA2">
      <w:pPr>
        <w:spacing w:line="300" w:lineRule="auto"/>
        <w:ind w:firstLine="600" w:firstLineChars="200"/>
        <w:rPr>
          <w:rFonts w:hint="eastAsia" w:ascii="仿宋" w:hAnsi="仿宋" w:eastAsia="仿宋" w:cs="仿宋"/>
          <w:color w:val="auto"/>
          <w:sz w:val="30"/>
          <w:highlight w:val="none"/>
        </w:rPr>
      </w:pPr>
    </w:p>
    <w:p w14:paraId="058CBA25">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6A0F93E7">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0E32ACE7">
      <w:pPr>
        <w:spacing w:after="156" w:line="300" w:lineRule="auto"/>
        <w:rPr>
          <w:rFonts w:hint="eastAsia" w:ascii="仿宋" w:hAnsi="仿宋" w:eastAsia="仿宋" w:cs="仿宋"/>
          <w:b/>
          <w:color w:val="auto"/>
          <w:sz w:val="30"/>
          <w:highlight w:val="none"/>
        </w:rPr>
      </w:pPr>
    </w:p>
    <w:p w14:paraId="6EAFC8F2">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3FBD3768">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18A247B0">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5A1DDFFE">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5B21656B">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20A9F7B3">
      <w:pPr>
        <w:spacing w:line="300" w:lineRule="auto"/>
        <w:jc w:val="center"/>
        <w:rPr>
          <w:rFonts w:hint="eastAsia" w:ascii="仿宋" w:hAnsi="仿宋" w:eastAsia="仿宋" w:cs="仿宋"/>
          <w:color w:val="auto"/>
          <w:sz w:val="30"/>
          <w:highlight w:val="none"/>
          <w:u w:val="single"/>
        </w:rPr>
      </w:pPr>
    </w:p>
    <w:p w14:paraId="5BB49B26">
      <w:pPr>
        <w:pStyle w:val="5"/>
        <w:spacing w:line="300" w:lineRule="auto"/>
        <w:ind w:firstLine="468" w:firstLineChars="156"/>
        <w:jc w:val="center"/>
        <w:rPr>
          <w:rFonts w:hint="eastAsia" w:ascii="仿宋" w:hAnsi="仿宋" w:eastAsia="仿宋" w:cs="仿宋"/>
          <w:color w:val="auto"/>
          <w:sz w:val="30"/>
          <w:szCs w:val="24"/>
          <w:highlight w:val="none"/>
        </w:rPr>
      </w:pPr>
    </w:p>
    <w:p w14:paraId="7FF47DFD">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50BE6098">
      <w:pPr>
        <w:pStyle w:val="5"/>
        <w:spacing w:line="300" w:lineRule="auto"/>
        <w:ind w:firstLine="468" w:firstLineChars="156"/>
        <w:jc w:val="center"/>
        <w:rPr>
          <w:rFonts w:hint="eastAsia" w:ascii="仿宋" w:hAnsi="仿宋" w:eastAsia="仿宋" w:cs="仿宋"/>
          <w:color w:val="auto"/>
          <w:sz w:val="30"/>
          <w:szCs w:val="24"/>
          <w:highlight w:val="none"/>
        </w:rPr>
      </w:pPr>
    </w:p>
    <w:p w14:paraId="3B730A80">
      <w:pPr>
        <w:pStyle w:val="5"/>
        <w:spacing w:line="300" w:lineRule="auto"/>
        <w:ind w:firstLine="468" w:firstLineChars="156"/>
        <w:jc w:val="center"/>
        <w:rPr>
          <w:rFonts w:hint="eastAsia" w:ascii="仿宋" w:hAnsi="仿宋" w:eastAsia="仿宋" w:cs="仿宋"/>
          <w:color w:val="auto"/>
          <w:sz w:val="30"/>
          <w:szCs w:val="24"/>
          <w:highlight w:val="none"/>
        </w:rPr>
      </w:pPr>
    </w:p>
    <w:p w14:paraId="1CA4C2AE">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460D5E30">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111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C445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52C445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8302B">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14:paraId="5682BC38">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32C01">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793E">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6803">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31E020B"/>
    <w:rsid w:val="05254055"/>
    <w:rsid w:val="05C171EE"/>
    <w:rsid w:val="067A5F0E"/>
    <w:rsid w:val="0AFA743A"/>
    <w:rsid w:val="0FD21262"/>
    <w:rsid w:val="112D5D5D"/>
    <w:rsid w:val="12146BB0"/>
    <w:rsid w:val="12C81DAF"/>
    <w:rsid w:val="16777BD5"/>
    <w:rsid w:val="181565E3"/>
    <w:rsid w:val="19C84D8B"/>
    <w:rsid w:val="1A4C7ADD"/>
    <w:rsid w:val="1BBB11A0"/>
    <w:rsid w:val="20D46011"/>
    <w:rsid w:val="21C51012"/>
    <w:rsid w:val="24A53812"/>
    <w:rsid w:val="25AF3D08"/>
    <w:rsid w:val="28977866"/>
    <w:rsid w:val="2AA94975"/>
    <w:rsid w:val="2D0C791F"/>
    <w:rsid w:val="2F7470EF"/>
    <w:rsid w:val="325C28A5"/>
    <w:rsid w:val="32FE6C00"/>
    <w:rsid w:val="33AB0665"/>
    <w:rsid w:val="37F64873"/>
    <w:rsid w:val="38B31DD5"/>
    <w:rsid w:val="3E047B3A"/>
    <w:rsid w:val="400F3C72"/>
    <w:rsid w:val="43AC5065"/>
    <w:rsid w:val="46324066"/>
    <w:rsid w:val="47827D74"/>
    <w:rsid w:val="47842AD0"/>
    <w:rsid w:val="47E32C0C"/>
    <w:rsid w:val="49956A6E"/>
    <w:rsid w:val="49D37593"/>
    <w:rsid w:val="5019493F"/>
    <w:rsid w:val="50FD2BDF"/>
    <w:rsid w:val="52AB699C"/>
    <w:rsid w:val="55522C02"/>
    <w:rsid w:val="5BFD48F3"/>
    <w:rsid w:val="5D594705"/>
    <w:rsid w:val="62F77813"/>
    <w:rsid w:val="631D7963"/>
    <w:rsid w:val="633B047E"/>
    <w:rsid w:val="640F07F1"/>
    <w:rsid w:val="6623094C"/>
    <w:rsid w:val="6D4062D5"/>
    <w:rsid w:val="6E3C0EBD"/>
    <w:rsid w:val="6EEC35AF"/>
    <w:rsid w:val="71767646"/>
    <w:rsid w:val="72E93A73"/>
    <w:rsid w:val="74CA4EBE"/>
    <w:rsid w:val="797B4037"/>
    <w:rsid w:val="79D00D7E"/>
    <w:rsid w:val="7A9B3740"/>
    <w:rsid w:val="7AAC47B1"/>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customStyle="1" w:styleId="2">
    <w:name w:val="_Style 1"/>
    <w:autoRedefine/>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Normal Indent"/>
    <w:basedOn w:val="1"/>
    <w:autoRedefine/>
    <w:qFormat/>
    <w:uiPriority w:val="0"/>
    <w:pPr>
      <w:ind w:firstLine="420"/>
    </w:pPr>
    <w:rPr>
      <w:szCs w:val="20"/>
    </w:rPr>
  </w:style>
  <w:style w:type="paragraph" w:customStyle="1" w:styleId="21">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8915</Words>
  <Characters>9160</Characters>
  <Lines>0</Lines>
  <Paragraphs>0</Paragraphs>
  <TotalTime>30</TotalTime>
  <ScaleCrop>false</ScaleCrop>
  <LinksUpToDate>false</LinksUpToDate>
  <CharactersWithSpaces>9774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HSM</cp:lastModifiedBy>
  <cp:lastPrinted>2024-07-02T01:50:00Z</cp:lastPrinted>
  <dcterms:modified xsi:type="dcterms:W3CDTF">2024-07-29T01:43:57Z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F531837E12C145A2A536213C313BDBCF_13</vt:lpwstr>
  </property>
</Properties>
</file>