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3E923">
      <w:pPr>
        <w:tabs>
          <w:tab w:val="left" w:pos="630"/>
          <w:tab w:val="left" w:pos="840"/>
        </w:tabs>
        <w:adjustRightInd w:val="0"/>
        <w:snapToGrid w:val="0"/>
        <w:spacing w:line="400" w:lineRule="exact"/>
        <w:jc w:val="left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、电梯规格</w:t>
      </w:r>
    </w:p>
    <w:tbl>
      <w:tblPr>
        <w:tblStyle w:val="16"/>
        <w:tblW w:w="5635" w:type="pct"/>
        <w:tblInd w:w="-2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15"/>
        <w:gridCol w:w="847"/>
        <w:gridCol w:w="750"/>
        <w:gridCol w:w="791"/>
        <w:gridCol w:w="1009"/>
        <w:gridCol w:w="627"/>
        <w:gridCol w:w="737"/>
        <w:gridCol w:w="845"/>
        <w:gridCol w:w="750"/>
        <w:gridCol w:w="696"/>
        <w:gridCol w:w="900"/>
        <w:gridCol w:w="900"/>
      </w:tblGrid>
      <w:tr w14:paraId="3E5BB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AE1081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840" w:leftChars="400" w:firstLine="0" w:firstLineChars="0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bookmarkStart w:id="0" w:name="_Toc17374"/>
            <w:bookmarkStart w:id="1" w:name="_Toc30939"/>
            <w:bookmarkStart w:id="2" w:name="_Toc479188641"/>
            <w:bookmarkStart w:id="3" w:name="_Toc457910013"/>
            <w:bookmarkStart w:id="4" w:name="_Toc407632152"/>
            <w:bookmarkStart w:id="5" w:name="_Toc322590063"/>
            <w:bookmarkStart w:id="6" w:name="_Toc401759750"/>
            <w:bookmarkStart w:id="7" w:name="_Toc399336600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电梯的技术规格和要求</w:t>
            </w:r>
            <w:bookmarkEnd w:id="0"/>
            <w:bookmarkEnd w:id="1"/>
          </w:p>
        </w:tc>
      </w:tr>
      <w:tr w14:paraId="62F42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1FBEE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right="0" w:firstLine="0"/>
              <w:textAlignment w:val="auto"/>
              <w:outlineLvl w:val="2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bookmarkStart w:id="8" w:name="_Toc3537"/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电梯技术规格表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  <w:tr w14:paraId="1FC38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C0A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电梯名称</w:t>
            </w:r>
          </w:p>
          <w:p w14:paraId="25AC5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D19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机房</w:t>
            </w:r>
          </w:p>
          <w:p w14:paraId="19919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72A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数量（台）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162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载重</w:t>
            </w:r>
          </w:p>
          <w:p w14:paraId="1754C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E2E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提升</w:t>
            </w:r>
          </w:p>
          <w:p w14:paraId="75209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速度</w:t>
            </w:r>
          </w:p>
          <w:p w14:paraId="75286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m/s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27A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起步至停步层数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681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停站数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A94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机房层高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885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井道</w:t>
            </w:r>
          </w:p>
          <w:p w14:paraId="129B5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净尺寸</w:t>
            </w:r>
          </w:p>
          <w:p w14:paraId="29F25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(宽*深）</w:t>
            </w:r>
          </w:p>
          <w:p w14:paraId="3A7BD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mm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564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底坑</w:t>
            </w:r>
          </w:p>
          <w:p w14:paraId="5A473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深度</w:t>
            </w:r>
          </w:p>
          <w:p w14:paraId="1E9F5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mm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4F6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顶层</w:t>
            </w:r>
          </w:p>
          <w:p w14:paraId="5A5A5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高度</w:t>
            </w:r>
          </w:p>
          <w:p w14:paraId="3EDD1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mm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51B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开门</w:t>
            </w:r>
          </w:p>
          <w:p w14:paraId="61D7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净尺寸</w:t>
            </w:r>
          </w:p>
          <w:p w14:paraId="2DE5E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宽*高mm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5B2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轿厢</w:t>
            </w:r>
          </w:p>
          <w:p w14:paraId="6993C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净尺寸</w:t>
            </w:r>
          </w:p>
          <w:p w14:paraId="2C9E4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宽*深*高</w:t>
            </w:r>
          </w:p>
          <w:p w14:paraId="01293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mm</w:t>
            </w:r>
          </w:p>
        </w:tc>
      </w:tr>
      <w:tr w14:paraId="6E890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/>
            <w:vAlign w:val="center"/>
          </w:tcPr>
          <w:p w14:paraId="0954F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DT-1 客梯 普通电梯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796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有机房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B0C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205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187F0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83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-1F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6F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CF8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8DF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2700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322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2200x2200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A42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73A04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D117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1100*2200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72D45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7C90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/>
            <w:vAlign w:val="center"/>
          </w:tcPr>
          <w:p w14:paraId="56DA2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DT-2 客梯无障碍电梯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B2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有机房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605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5C9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38204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37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-1F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6F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021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D40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2700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DA1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2200x2400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E94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5EBAF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60E6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1100*2200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3D2C7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1600*1500</w:t>
            </w:r>
          </w:p>
        </w:tc>
      </w:tr>
      <w:tr w14:paraId="055D2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/>
            <w:vAlign w:val="center"/>
          </w:tcPr>
          <w:p w14:paraId="66F01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DT-3 客梯 普通电梯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FA0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有机房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7C8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DAD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212F6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7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-1F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6F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F9D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74F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2700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067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2200x2400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2AA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19C6E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74DA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1100*2200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78175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6523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/>
            <w:vAlign w:val="center"/>
          </w:tcPr>
          <w:p w14:paraId="6C9DA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DT-4 货梯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087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无机房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2F9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48A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55E3C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1.75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3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1F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~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3F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2E4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D3E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2700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D7F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2400x2200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30E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01317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E1F8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1100*2200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1A363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E6B7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4E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电梯装修要求</w:t>
            </w:r>
          </w:p>
        </w:tc>
      </w:tr>
      <w:tr w14:paraId="55788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9E9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9" w:name="_Toc359135987"/>
            <w:bookmarkStart w:id="10" w:name="_Toc359235701"/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轿厢壁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3E48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304短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发纹不锈钢≥1.2mm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0F7C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u w:val="single"/>
                <w:lang w:val="en-US" w:eastAsia="zh-CN"/>
              </w:rPr>
              <w:t>304短发纹</w:t>
            </w:r>
          </w:p>
        </w:tc>
      </w:tr>
      <w:tr w14:paraId="40603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A24B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地  面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3D99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u w:val="wav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10mm厚800*800防滑地砖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65F8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949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58AF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轿厢顶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F57B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含超低噪音通风设备、灯光。</w:t>
            </w:r>
          </w:p>
          <w:p w14:paraId="19ED2E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轿厢顶需留有摄像机孔，随行电缆中应附视频电缆。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07A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thick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</w:rPr>
              <w:t>须承诺如中标，由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  <w:lang w:eastAsia="zh-CN"/>
              </w:rPr>
              <w:t>招标人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</w:rPr>
              <w:t>在样本范围内任意选择。总价不变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提供至少五个吊顶方案供业主选择）</w:t>
            </w:r>
          </w:p>
        </w:tc>
      </w:tr>
      <w:tr w14:paraId="7B95B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6A4E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轿  门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6B5B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水平滑动式门，304短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发纹不锈钢，红外线光幕保护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开启净宽度不小于900mm，完全开启时间应保持不小于3秒，耐火完整性不低于2.00h，符合现行国家标准《电梯层门耐火试验完整性、隔热性和热通量测定法》GB/T27903规定的完整性和隔热性要求。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8D3A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B9E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5B97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操纵盘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99C5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装有微动发光二极管照明的楼层按钮（圆形、带盲文），发纹不锈钢材质，操纵盘上有楼层显示、方向显示，每台电梯设一个操纵盘，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发纹不锈钢材质。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F4E6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thick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</w:rPr>
              <w:t>须承诺如中标，由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  <w:lang w:eastAsia="zh-CN"/>
              </w:rPr>
              <w:t>招标人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</w:rPr>
              <w:t>在样本范围内任意选择。总价不变</w:t>
            </w:r>
          </w:p>
        </w:tc>
      </w:tr>
      <w:tr w14:paraId="71428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D972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踢脚板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9AE4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首层发纹不锈钢，其余层发纹不锈钢；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0C6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</w:tr>
      <w:tr w14:paraId="54E69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995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轿厢门坎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5C29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铝型材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8811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</w:tr>
      <w:tr w14:paraId="47F7A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30FE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轿厢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EF53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正面高900mm处至顶部应安装镜子或采用有镜面效果的材料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1CCD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</w:tr>
      <w:tr w14:paraId="6C090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DBAE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厅门坎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57AA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铝型材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7D0F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</w:tr>
      <w:tr w14:paraId="5CB0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1A28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厅  门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B3AE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304短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发纹不锈钢≥1.2mm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其余层发纹不锈钢；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4A3C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pct10" w:color="auto" w:fill="FFFFFF"/>
                <w:lang w:val="en-US" w:eastAsia="zh-CN" w:bidi="ar-SA"/>
              </w:rPr>
            </w:pPr>
            <w:bookmarkStart w:id="11" w:name="_GoBack"/>
            <w:bookmarkEnd w:id="11"/>
          </w:p>
        </w:tc>
      </w:tr>
      <w:tr w14:paraId="0625A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1395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侯梯厅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6113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满足1.5m的轮椅回转空间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BE12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</w:tr>
      <w:tr w14:paraId="14710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F643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门  套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CCB3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304短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发纹不锈钢≥1.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mm，标准小门套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其余层发纹不锈钢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1132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</w:tr>
      <w:tr w14:paraId="14079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17D5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轿厢内铭牌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24D1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不锈钢，标明电梯品牌、额定载重量、人数、不准吸烟等图示。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3EF0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</w:tr>
      <w:tr w14:paraId="4C3EA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1DD4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呼梯盘及楼层显示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9E4E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呼梯盘与门厅楼层显示器装在同一不锈钢面板上，装有微动发光二极管照明的按钮，每层均有楼层显示、运行方向显示、故障显示和检修显示；按钮及面板为发纹不锈钢材质。呼梯盘面板应和装饰墙面保持协调一致，由采购方根据实际需要选择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不得就此提高合同价格。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EB08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电梯厅中每台电梯设置一个呼梯盘；</w:t>
            </w:r>
          </w:p>
          <w:p w14:paraId="41176A9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thick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</w:rPr>
              <w:t>须承诺如中标，由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  <w:lang w:eastAsia="zh-CN"/>
              </w:rPr>
              <w:t>招标人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</w:rPr>
              <w:t>在样本范围内任意选择。总价不变</w:t>
            </w:r>
          </w:p>
        </w:tc>
      </w:tr>
      <w:tr w14:paraId="6CFA3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1B78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停电应急救援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4F8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当外电网处于失电状态时：如电梯未处于平层位置，停电应急救援系统将依靠自身携带的电源系统，控制电梯以检修速度向轻载方向运行至平层位置，并打开电梯门；如电梯处于平层位置，停电应急救援系统将控制电梯打开电梯门；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4DC5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thick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thick"/>
                <w:lang w:val="en-US" w:eastAsia="zh-CN"/>
              </w:rPr>
              <w:t>ARD停电应急平层救援装置</w:t>
            </w:r>
          </w:p>
        </w:tc>
      </w:tr>
      <w:tr w14:paraId="357CB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D200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电子显示屏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6EF7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蓝底白字或黑底白字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液晶显示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，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屏幕大小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6.4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左右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573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thick"/>
                <w:lang w:val="en-US" w:eastAsia="zh-CN" w:bidi="ar-SA"/>
              </w:rPr>
            </w:pPr>
          </w:p>
        </w:tc>
      </w:tr>
      <w:tr w14:paraId="4C764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EF12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无障碍电梯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746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具有消防功能，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设高0.9m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1.1m的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盲文按钮，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三面壁上设高0.85m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0.9m的不锈钢扶手（单管）。设置无障碍标志，无障碍标志应符合《无障碍设计规范》GB50763-2012第3.16节的相关规定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06B7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thick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40mm单圆管扶手，符合《无障碍设计规范》GB50763第3.8节的有关规定</w:t>
            </w:r>
          </w:p>
        </w:tc>
      </w:tr>
      <w:tr w14:paraId="189E7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D21D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语音播报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C1FC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根据楼层进行语音播报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431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thick"/>
                <w:lang w:val="en-US" w:eastAsia="zh-CN" w:bidi="ar-SA"/>
              </w:rPr>
            </w:pPr>
          </w:p>
        </w:tc>
      </w:tr>
      <w:tr w14:paraId="42B53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4D3F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监控系统</w:t>
            </w:r>
          </w:p>
        </w:tc>
        <w:tc>
          <w:tcPr>
            <w:tcW w:w="23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CA58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内装电视监控系统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含轿厢内摄像头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，包含监控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视频线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、电缆及管理系统软件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8572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提高电梯安全应急救援速度</w:t>
            </w:r>
          </w:p>
        </w:tc>
      </w:tr>
      <w:bookmarkEnd w:id="9"/>
      <w:bookmarkEnd w:id="10"/>
    </w:tbl>
    <w:p w14:paraId="25C4F9F8">
      <w:pPr>
        <w:snapToGrid w:val="0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3DA0BB12">
      <w:pPr>
        <w:pStyle w:val="14"/>
        <w:shd w:val="clear" w:color="auto" w:fill="FFFFFF"/>
        <w:spacing w:before="156" w:beforeLines="50" w:beforeAutospacing="0" w:after="0" w:afterAutospacing="0" w:line="400" w:lineRule="exact"/>
        <w:ind w:firstLine="562" w:firstLineChars="200"/>
        <w:jc w:val="both"/>
        <w:outlineLvl w:val="0"/>
        <w:rPr>
          <w:rFonts w:hint="default" w:ascii="仿宋" w:hAnsi="仿宋" w:eastAsia="仿宋" w:cs="Arial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注：以上内容如与图纸中有冲突的，以图纸为准</w:t>
      </w:r>
    </w:p>
    <w:p w14:paraId="56CFE14C">
      <w:pPr>
        <w:pStyle w:val="2"/>
        <w:rPr>
          <w:rFonts w:hint="eastAsia" w:ascii="仿宋" w:hAnsi="仿宋" w:eastAsia="仿宋" w:cs="仿宋"/>
          <w:color w:val="auto"/>
          <w:sz w:val="30"/>
          <w:szCs w:val="24"/>
          <w:highlight w:val="none"/>
        </w:rPr>
      </w:pPr>
    </w:p>
    <w:p w14:paraId="1989C075">
      <w:pPr>
        <w:widowControl/>
        <w:jc w:val="center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single"/>
          <w:lang w:val="en-US" w:eastAsia="zh-CN"/>
        </w:rPr>
        <w:t>湖州南浔城投城市建设集团</w:t>
      </w: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lang w:val="en-US" w:eastAsia="zh-CN"/>
        </w:rPr>
        <w:t>有限公司</w:t>
      </w:r>
    </w:p>
    <w:p w14:paraId="31EC71D4">
      <w:pPr>
        <w:widowControl/>
        <w:jc w:val="center"/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  <w:t>材料报价单</w:t>
      </w:r>
    </w:p>
    <w:p w14:paraId="7BFD4120">
      <w:pPr>
        <w:widowControl/>
        <w:jc w:val="left"/>
        <w:rPr>
          <w:rFonts w:ascii="仿宋" w:hAnsi="仿宋" w:eastAsia="仿宋"/>
          <w:b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b/>
          <w:color w:val="auto"/>
          <w:sz w:val="22"/>
          <w:szCs w:val="22"/>
          <w:highlight w:val="none"/>
          <w:lang w:val="en-US" w:eastAsia="zh-CN"/>
        </w:rPr>
        <w:t>报价/投标单位（盖章）</w:t>
      </w:r>
      <w:r>
        <w:rPr>
          <w:rFonts w:hint="eastAsia" w:ascii="仿宋" w:hAnsi="仿宋" w:eastAsia="仿宋"/>
          <w:b/>
          <w:color w:val="auto"/>
          <w:sz w:val="22"/>
          <w:szCs w:val="22"/>
          <w:highlight w:val="none"/>
        </w:rPr>
        <w:t>：</w:t>
      </w:r>
      <w:r>
        <w:rPr>
          <w:rFonts w:hint="eastAsia" w:ascii="仿宋" w:hAnsi="仿宋" w:eastAsia="仿宋"/>
          <w:b/>
          <w:color w:val="auto"/>
          <w:sz w:val="22"/>
          <w:szCs w:val="22"/>
          <w:highlight w:val="none"/>
          <w:lang w:val="en-US" w:eastAsia="zh-CN"/>
        </w:rPr>
        <w:t xml:space="preserve">                                  日期：**年**月**日</w:t>
      </w:r>
    </w:p>
    <w:tbl>
      <w:tblPr>
        <w:tblStyle w:val="16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88"/>
        <w:gridCol w:w="1113"/>
        <w:gridCol w:w="1352"/>
        <w:gridCol w:w="634"/>
        <w:gridCol w:w="720"/>
        <w:gridCol w:w="703"/>
        <w:gridCol w:w="703"/>
        <w:gridCol w:w="703"/>
        <w:gridCol w:w="703"/>
        <w:gridCol w:w="709"/>
      </w:tblGrid>
      <w:tr w14:paraId="72DC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3" w:type="pct"/>
            <w:shd w:val="clear" w:color="auto" w:fill="auto"/>
            <w:vAlign w:val="center"/>
          </w:tcPr>
          <w:p w14:paraId="24B26371"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EDF6F75"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材料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0154E49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</w:rPr>
              <w:t>图片样式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E2B704F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尺寸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/规格/型号/参数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826FADC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材质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273EA64"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采购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A8C56A1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单位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3D242EC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单价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E948A15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总价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D071D8A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开票</w:t>
            </w:r>
          </w:p>
          <w:p w14:paraId="3B5A816E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税率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AB046E9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备注</w:t>
            </w:r>
          </w:p>
        </w:tc>
      </w:tr>
      <w:tr w14:paraId="17E4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3321E4AA"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03EC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DT-1 客梯 普通电梯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2AB4A6F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461D13F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D11AA4A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586AF290">
            <w:pPr>
              <w:widowControl/>
              <w:jc w:val="center"/>
              <w:rPr>
                <w:rFonts w:hint="default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9C7B632">
            <w:pPr>
              <w:widowControl/>
              <w:jc w:val="center"/>
              <w:rPr>
                <w:rFonts w:hint="default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台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23C90241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114A345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8C8410C">
            <w:pPr>
              <w:widowControl/>
              <w:jc w:val="center"/>
              <w:rPr>
                <w:rFonts w:hint="default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13%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553B50A4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4133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7EDCF8AF"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3BA2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DT-2 客梯无障碍电梯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62088F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7D01AC3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26C97596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FAA1EA3"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57E0E300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台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C296E38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EB92CD1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156051A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13%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4EF4A3B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DBD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38B75025"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4579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DT-3 客梯 普通电梯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6621B4D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4948008F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3B39EC07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084AF53"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2930F39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台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B150A7C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95DC906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1D9CFCF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13%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CF37418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5F63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5C6F16D7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BE8F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DT-4 货梯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4B7DBB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2FA05281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0829550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B9BF4A5"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383E8A6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台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9A343E7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CCFCEEA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0C6AE0E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13%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9402575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901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589686E5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49E97EE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41D3C802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69CCA6A7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0FACB740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4E408D7D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5B6F8808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0CF4714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02A1AD2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2A299EF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46E5EDA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1F13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24C56168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7F59751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7659828B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64AD3625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4470947E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0D8035B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A41CE88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0F0BA44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27338C75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77E83A6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85B8641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CBB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5292646F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40CDCF5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23EA05EE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633B5BF9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361518C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41378CD8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3A11F95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C763052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8B42F18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ABF1B7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7B651B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B51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6AA07F65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0CDCBE8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6B1D095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6A1D5584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C823E39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680B2292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2CAC550B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55EB8550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2499622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2FAC7C96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5272F7A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7062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62452EAC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3E20A5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1CCA2649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79ED8E97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A796C3E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1DF453D7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5CA8881E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C67006D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6609A6F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A63AB44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0DAF46B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281BF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4A4C2075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ED6949D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68581FC7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5D11E29A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3A266185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6811906A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E1760FD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DDBE722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AA9532B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D52157A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BC6C557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EA5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3" w:type="pct"/>
            <w:shd w:val="clear" w:color="auto" w:fill="auto"/>
            <w:vAlign w:val="center"/>
          </w:tcPr>
          <w:p w14:paraId="67A0EA8A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合计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F9C7DE5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2B54D1E1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7472848C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644D7F0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05C1D628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53AA3433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F37C4B4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E68ED87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46503FCE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B5B3C44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59D8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gridSpan w:val="2"/>
            <w:shd w:val="clear" w:color="auto" w:fill="auto"/>
            <w:vAlign w:val="center"/>
          </w:tcPr>
          <w:p w14:paraId="16630EB1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合同期限</w:t>
            </w:r>
          </w:p>
        </w:tc>
        <w:tc>
          <w:tcPr>
            <w:tcW w:w="4029" w:type="pct"/>
            <w:gridSpan w:val="9"/>
            <w:shd w:val="clear" w:color="auto" w:fill="auto"/>
            <w:vAlign w:val="center"/>
          </w:tcPr>
          <w:p w14:paraId="4EC66B06"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52A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gridSpan w:val="2"/>
            <w:shd w:val="clear" w:color="auto" w:fill="auto"/>
            <w:vAlign w:val="center"/>
          </w:tcPr>
          <w:p w14:paraId="6F284E91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质量标准</w:t>
            </w:r>
          </w:p>
        </w:tc>
        <w:tc>
          <w:tcPr>
            <w:tcW w:w="4029" w:type="pct"/>
            <w:gridSpan w:val="9"/>
            <w:shd w:val="clear" w:color="auto" w:fill="auto"/>
            <w:vAlign w:val="center"/>
          </w:tcPr>
          <w:p w14:paraId="39F1ED06">
            <w:pPr>
              <w:widowControl/>
              <w:jc w:val="left"/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61D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gridSpan w:val="2"/>
            <w:shd w:val="clear" w:color="auto" w:fill="auto"/>
            <w:vAlign w:val="center"/>
          </w:tcPr>
          <w:p w14:paraId="256B7CF9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供货周期</w:t>
            </w:r>
          </w:p>
        </w:tc>
        <w:tc>
          <w:tcPr>
            <w:tcW w:w="4029" w:type="pct"/>
            <w:gridSpan w:val="9"/>
            <w:shd w:val="clear" w:color="auto" w:fill="auto"/>
            <w:vAlign w:val="center"/>
          </w:tcPr>
          <w:p w14:paraId="166E5B56"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中标后5天内提供专业设计图纸，30天内货到工地，45天内完成安装、调试并验收合格</w:t>
            </w:r>
          </w:p>
        </w:tc>
      </w:tr>
      <w:tr w14:paraId="11F8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gridSpan w:val="2"/>
            <w:shd w:val="clear" w:color="auto" w:fill="auto"/>
            <w:vAlign w:val="center"/>
          </w:tcPr>
          <w:p w14:paraId="16EEE0A8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供货地点</w:t>
            </w:r>
          </w:p>
        </w:tc>
        <w:tc>
          <w:tcPr>
            <w:tcW w:w="4029" w:type="pct"/>
            <w:gridSpan w:val="9"/>
            <w:shd w:val="clear" w:color="auto" w:fill="auto"/>
            <w:vAlign w:val="center"/>
          </w:tcPr>
          <w:p w14:paraId="4C361869">
            <w:pPr>
              <w:widowControl/>
              <w:jc w:val="left"/>
              <w:rPr>
                <w:rFonts w:hint="default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和孚直播基地</w:t>
            </w:r>
          </w:p>
        </w:tc>
      </w:tr>
      <w:tr w14:paraId="366C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gridSpan w:val="2"/>
            <w:shd w:val="clear" w:color="auto" w:fill="auto"/>
            <w:vAlign w:val="center"/>
          </w:tcPr>
          <w:p w14:paraId="51E2687D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质保期</w:t>
            </w:r>
          </w:p>
        </w:tc>
        <w:tc>
          <w:tcPr>
            <w:tcW w:w="4029" w:type="pct"/>
            <w:gridSpan w:val="9"/>
            <w:shd w:val="clear" w:color="auto" w:fill="auto"/>
            <w:vAlign w:val="center"/>
          </w:tcPr>
          <w:p w14:paraId="4F41A789"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2年</w:t>
            </w:r>
          </w:p>
        </w:tc>
      </w:tr>
      <w:tr w14:paraId="4C71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gridSpan w:val="2"/>
            <w:shd w:val="clear" w:color="auto" w:fill="auto"/>
            <w:vAlign w:val="center"/>
          </w:tcPr>
          <w:p w14:paraId="4F108B98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履约保证金</w:t>
            </w:r>
          </w:p>
        </w:tc>
        <w:tc>
          <w:tcPr>
            <w:tcW w:w="4029" w:type="pct"/>
            <w:gridSpan w:val="9"/>
            <w:shd w:val="clear" w:color="auto" w:fill="auto"/>
            <w:vAlign w:val="center"/>
          </w:tcPr>
          <w:p w14:paraId="6CC40777"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 w14:paraId="033E5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gridSpan w:val="2"/>
            <w:shd w:val="clear" w:color="auto" w:fill="auto"/>
            <w:vAlign w:val="center"/>
          </w:tcPr>
          <w:p w14:paraId="6A170DEB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开票税率</w:t>
            </w:r>
          </w:p>
        </w:tc>
        <w:tc>
          <w:tcPr>
            <w:tcW w:w="4029" w:type="pct"/>
            <w:gridSpan w:val="9"/>
            <w:shd w:val="clear" w:color="auto" w:fill="auto"/>
            <w:vAlign w:val="center"/>
          </w:tcPr>
          <w:p w14:paraId="2BF72ACE"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电梯（含安装）13%增值税专用发票</w:t>
            </w:r>
          </w:p>
        </w:tc>
      </w:tr>
      <w:tr w14:paraId="6F0D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gridSpan w:val="2"/>
            <w:shd w:val="clear" w:color="auto" w:fill="auto"/>
            <w:vAlign w:val="center"/>
          </w:tcPr>
          <w:p w14:paraId="5AB31176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付款方式</w:t>
            </w:r>
          </w:p>
        </w:tc>
        <w:tc>
          <w:tcPr>
            <w:tcW w:w="4029" w:type="pct"/>
            <w:gridSpan w:val="9"/>
            <w:shd w:val="clear" w:color="auto" w:fill="auto"/>
            <w:vAlign w:val="center"/>
          </w:tcPr>
          <w:p w14:paraId="536FE4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（1）合同签订后15日内支付合同总价的20%作为预付款；</w:t>
            </w:r>
          </w:p>
          <w:p w14:paraId="70BC7A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（2）货到项目安装现场经拆箱验证合格后15日内，支付至合同总价的50%；</w:t>
            </w:r>
          </w:p>
          <w:p w14:paraId="3A396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（3）电梯在安装调试完成并经质监局验收合格后支付至合同总价的95%；</w:t>
            </w:r>
          </w:p>
          <w:p w14:paraId="0B6AD00A"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（4）余款作为质保金待质保期满后根据项目维修情况扣除相关费用、违约金后退还（无息）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 w14:paraId="65EF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gridSpan w:val="2"/>
            <w:shd w:val="clear" w:color="auto" w:fill="auto"/>
            <w:vAlign w:val="center"/>
          </w:tcPr>
          <w:p w14:paraId="0DB93595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结算方式</w:t>
            </w:r>
          </w:p>
        </w:tc>
        <w:tc>
          <w:tcPr>
            <w:tcW w:w="4029" w:type="pct"/>
            <w:gridSpan w:val="9"/>
            <w:shd w:val="clear" w:color="auto" w:fill="auto"/>
            <w:vAlign w:val="center"/>
          </w:tcPr>
          <w:p w14:paraId="64E270D9">
            <w:pPr>
              <w:widowControl/>
              <w:jc w:val="left"/>
              <w:rPr>
                <w:rFonts w:hint="default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</w:tbl>
    <w:p w14:paraId="6393F5BB">
      <w:pPr>
        <w:pStyle w:val="7"/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 xml:space="preserve">报价单位（盖章）：           </w:t>
      </w:r>
    </w:p>
    <w:p w14:paraId="6AB044E9">
      <w:pPr>
        <w:pStyle w:val="7"/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>法人或授权委托人（签字或加盖法人章）：</w:t>
      </w:r>
    </w:p>
    <w:p w14:paraId="55974B94">
      <w:pPr>
        <w:pStyle w:val="7"/>
        <w:spacing w:line="560" w:lineRule="exact"/>
        <w:outlineLvl w:val="1"/>
        <w:rPr>
          <w:rFonts w:hint="default" w:ascii="仿宋" w:hAnsi="仿宋" w:eastAsia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>联系电话：</w:t>
      </w:r>
    </w:p>
    <w:sectPr>
      <w:headerReference r:id="rId3" w:type="default"/>
      <w:footerReference r:id="rId4" w:type="default"/>
      <w:pgSz w:w="11906" w:h="16838"/>
      <w:pgMar w:top="1440" w:right="1803" w:bottom="1440" w:left="12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7F687">
    <w:pPr>
      <w:pStyle w:val="11"/>
      <w:jc w:val="center"/>
      <w:rPr>
        <w:rStyle w:val="19"/>
      </w:rPr>
    </w:pPr>
    <w:r>
      <w:rPr>
        <w:rStyle w:val="19"/>
        <w:rFonts w:hint="eastAsia"/>
      </w:rPr>
      <w:t>第</w:t>
    </w: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20</w:t>
    </w:r>
    <w:r>
      <w:fldChar w:fldCharType="end"/>
    </w:r>
    <w:r>
      <w:rPr>
        <w:rStyle w:val="19"/>
        <w:rFonts w:hint="eastAsia"/>
      </w:rPr>
      <w:t>页，共</w:t>
    </w:r>
    <w:r>
      <w:fldChar w:fldCharType="begin"/>
    </w:r>
    <w:r>
      <w:rPr>
        <w:rStyle w:val="19"/>
      </w:rPr>
      <w:instrText xml:space="preserve"> NUMPAGES </w:instrText>
    </w:r>
    <w:r>
      <w:fldChar w:fldCharType="separate"/>
    </w:r>
    <w:r>
      <w:rPr>
        <w:rStyle w:val="19"/>
      </w:rPr>
      <w:t>20</w:t>
    </w:r>
    <w:r>
      <w:fldChar w:fldCharType="end"/>
    </w:r>
    <w:r>
      <w:rPr>
        <w:rStyle w:val="19"/>
        <w:rFonts w:hint="eastAsia"/>
      </w:rPr>
      <w:t>页</w:t>
    </w:r>
  </w:p>
  <w:p w14:paraId="2CF869A0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DFF08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NDdjYmRhZDhlNGIyODhlOTU5MWZjMTNlZDczYjEifQ=="/>
  </w:docVars>
  <w:rsids>
    <w:rsidRoot w:val="00000000"/>
    <w:rsid w:val="03D96013"/>
    <w:rsid w:val="052017C7"/>
    <w:rsid w:val="05516E37"/>
    <w:rsid w:val="05C171EE"/>
    <w:rsid w:val="06093262"/>
    <w:rsid w:val="06581AF4"/>
    <w:rsid w:val="07091040"/>
    <w:rsid w:val="095E733E"/>
    <w:rsid w:val="0A55555D"/>
    <w:rsid w:val="0A6D51C8"/>
    <w:rsid w:val="0C43355B"/>
    <w:rsid w:val="0E35227E"/>
    <w:rsid w:val="0E9B234E"/>
    <w:rsid w:val="0FD21262"/>
    <w:rsid w:val="12146BB0"/>
    <w:rsid w:val="124527CB"/>
    <w:rsid w:val="12C81DAF"/>
    <w:rsid w:val="16215A78"/>
    <w:rsid w:val="16777BD5"/>
    <w:rsid w:val="181565E3"/>
    <w:rsid w:val="186662F2"/>
    <w:rsid w:val="18F60DBF"/>
    <w:rsid w:val="191C4C03"/>
    <w:rsid w:val="1A1F2BFD"/>
    <w:rsid w:val="1A2E4996"/>
    <w:rsid w:val="1FDD2C02"/>
    <w:rsid w:val="21A94C45"/>
    <w:rsid w:val="21C51012"/>
    <w:rsid w:val="225075D0"/>
    <w:rsid w:val="25AF3D08"/>
    <w:rsid w:val="267C4F33"/>
    <w:rsid w:val="27524028"/>
    <w:rsid w:val="28231967"/>
    <w:rsid w:val="29802F8C"/>
    <w:rsid w:val="2AA94975"/>
    <w:rsid w:val="2D0C791F"/>
    <w:rsid w:val="2F7470EF"/>
    <w:rsid w:val="3068334B"/>
    <w:rsid w:val="311B0054"/>
    <w:rsid w:val="31FC0220"/>
    <w:rsid w:val="325C28A5"/>
    <w:rsid w:val="32FE6C00"/>
    <w:rsid w:val="334C4B29"/>
    <w:rsid w:val="33AB0665"/>
    <w:rsid w:val="34EB601A"/>
    <w:rsid w:val="36A77DAA"/>
    <w:rsid w:val="36BC08EE"/>
    <w:rsid w:val="39965EB4"/>
    <w:rsid w:val="3B2A6002"/>
    <w:rsid w:val="3BE15B0C"/>
    <w:rsid w:val="3C5B7B25"/>
    <w:rsid w:val="3EE8228E"/>
    <w:rsid w:val="3FD005C4"/>
    <w:rsid w:val="43770B04"/>
    <w:rsid w:val="440E15BF"/>
    <w:rsid w:val="4521480D"/>
    <w:rsid w:val="45467062"/>
    <w:rsid w:val="46324066"/>
    <w:rsid w:val="497955D6"/>
    <w:rsid w:val="49D37593"/>
    <w:rsid w:val="49FE2EDA"/>
    <w:rsid w:val="4A3634C7"/>
    <w:rsid w:val="4A62250E"/>
    <w:rsid w:val="4AE64EED"/>
    <w:rsid w:val="4AEB42B2"/>
    <w:rsid w:val="4B2D7D6E"/>
    <w:rsid w:val="4F4421E2"/>
    <w:rsid w:val="51C3680C"/>
    <w:rsid w:val="525D6C2E"/>
    <w:rsid w:val="52F61E27"/>
    <w:rsid w:val="53B13BBE"/>
    <w:rsid w:val="55522C02"/>
    <w:rsid w:val="55540CA5"/>
    <w:rsid w:val="5622232C"/>
    <w:rsid w:val="567333AD"/>
    <w:rsid w:val="56985B13"/>
    <w:rsid w:val="571A60BC"/>
    <w:rsid w:val="5B255DAD"/>
    <w:rsid w:val="5BBC1352"/>
    <w:rsid w:val="5BFD48F3"/>
    <w:rsid w:val="5F2E6A0B"/>
    <w:rsid w:val="602F47E9"/>
    <w:rsid w:val="61500EBB"/>
    <w:rsid w:val="62B8761E"/>
    <w:rsid w:val="66B525E8"/>
    <w:rsid w:val="683E1A6D"/>
    <w:rsid w:val="6AE43FF6"/>
    <w:rsid w:val="6AFC2517"/>
    <w:rsid w:val="6BE97F42"/>
    <w:rsid w:val="6BEC62C4"/>
    <w:rsid w:val="6CFE0EC8"/>
    <w:rsid w:val="6D2223DA"/>
    <w:rsid w:val="70DB45ED"/>
    <w:rsid w:val="71767646"/>
    <w:rsid w:val="719163AE"/>
    <w:rsid w:val="72FE6BAA"/>
    <w:rsid w:val="75F72607"/>
    <w:rsid w:val="76B37ACA"/>
    <w:rsid w:val="77A22217"/>
    <w:rsid w:val="7A9B3740"/>
    <w:rsid w:val="7B311871"/>
    <w:rsid w:val="7C030BAC"/>
    <w:rsid w:val="7C5434A5"/>
    <w:rsid w:val="7C9A1138"/>
    <w:rsid w:val="7D2E30CC"/>
    <w:rsid w:val="7E46649B"/>
    <w:rsid w:val="7E924469"/>
    <w:rsid w:val="E1F8D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outlineLvl w:val="0"/>
    </w:pPr>
    <w:rPr>
      <w:rFonts w:ascii="宋体" w:hAnsi="宋体"/>
      <w:b/>
      <w:sz w:val="28"/>
    </w:rPr>
  </w:style>
  <w:style w:type="paragraph" w:styleId="5">
    <w:name w:val="heading 2"/>
    <w:basedOn w:val="1"/>
    <w:next w:val="1"/>
    <w:autoRedefine/>
    <w:qFormat/>
    <w:uiPriority w:val="0"/>
    <w:pPr>
      <w:keepNext/>
      <w:spacing w:line="480" w:lineRule="exact"/>
      <w:outlineLvl w:val="1"/>
    </w:pPr>
    <w:rPr>
      <w:rFonts w:ascii="仿宋_GB2312" w:hAnsi="宋体" w:eastAsia="仿宋_GB2312"/>
      <w:bCs/>
      <w:sz w:val="28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Body Text First Indent"/>
    <w:basedOn w:val="2"/>
    <w:next w:val="1"/>
    <w:autoRedefine/>
    <w:qFormat/>
    <w:uiPriority w:val="0"/>
    <w:pPr>
      <w:ind w:firstLine="100" w:firstLineChars="100"/>
    </w:pPr>
    <w:rPr>
      <w:sz w:val="21"/>
    </w:rPr>
  </w:style>
  <w:style w:type="paragraph" w:styleId="6">
    <w:name w:val="Normal Indent"/>
    <w:basedOn w:val="1"/>
    <w:next w:val="1"/>
    <w:autoRedefine/>
    <w:qFormat/>
    <w:uiPriority w:val="0"/>
    <w:pPr>
      <w:ind w:firstLine="420"/>
    </w:pPr>
    <w:rPr>
      <w:szCs w:val="22"/>
    </w:rPr>
  </w:style>
  <w:style w:type="paragraph" w:styleId="7">
    <w:name w:val="annotation text"/>
    <w:basedOn w:val="1"/>
    <w:autoRedefine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8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9">
    <w:name w:val="Plain Text"/>
    <w:basedOn w:val="1"/>
    <w:autoRedefine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10">
    <w:name w:val="toc 8"/>
    <w:basedOn w:val="1"/>
    <w:next w:val="1"/>
    <w:autoRedefine/>
    <w:qFormat/>
    <w:uiPriority w:val="0"/>
    <w:pPr>
      <w:ind w:left="1400" w:leftChars="1400"/>
    </w:pPr>
    <w:rPr>
      <w:rFonts w:ascii="Calibri" w:hAnsi="Calibri"/>
      <w:szCs w:val="22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autoRedefine/>
    <w:qFormat/>
    <w:uiPriority w:val="0"/>
    <w:pPr>
      <w:widowControl/>
      <w:jc w:val="center"/>
    </w:pPr>
    <w:rPr>
      <w:rFonts w:ascii="黑体" w:eastAsia="黑体"/>
      <w:b/>
      <w:kern w:val="0"/>
      <w:sz w:val="52"/>
      <w:szCs w:val="20"/>
    </w:rPr>
  </w:style>
  <w:style w:type="paragraph" w:styleId="1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 2"/>
    <w:basedOn w:val="8"/>
    <w:autoRedefine/>
    <w:qFormat/>
    <w:uiPriority w:val="0"/>
    <w:pPr>
      <w:widowControl/>
      <w:spacing w:after="120" w:line="276" w:lineRule="auto"/>
      <w:ind w:left="420" w:leftChars="200" w:firstLine="420"/>
      <w:jc w:val="left"/>
    </w:pPr>
    <w:rPr>
      <w:rFonts w:ascii="Calibri" w:hAnsi="Calibri"/>
      <w:sz w:val="21"/>
    </w:rPr>
  </w:style>
  <w:style w:type="table" w:styleId="17">
    <w:name w:val="Table Grid"/>
    <w:basedOn w:val="16"/>
    <w:autoRedefine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autoRedefine/>
    <w:qFormat/>
    <w:uiPriority w:val="0"/>
  </w:style>
  <w:style w:type="character" w:styleId="20">
    <w:name w:val="Hyperlink"/>
    <w:basedOn w:val="1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_Style 1"/>
    <w:autoRedefine/>
    <w:qFormat/>
    <w:uiPriority w:val="0"/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customStyle="1" w:styleId="22">
    <w:name w:val="密级编号"/>
    <w:basedOn w:val="1"/>
    <w:next w:val="6"/>
    <w:autoRedefine/>
    <w:qFormat/>
    <w:uiPriority w:val="0"/>
    <w:pPr>
      <w:widowControl w:val="0"/>
      <w:autoSpaceDE/>
      <w:autoSpaceDN/>
      <w:spacing w:before="0" w:after="0" w:line="240" w:lineRule="auto"/>
      <w:ind w:left="0" w:firstLine="0"/>
      <w:jc w:val="center"/>
    </w:pPr>
    <w:rPr>
      <w:rFonts w:ascii="仿宋_GB2312" w:eastAsia="仿宋_GB2312"/>
      <w:sz w:val="24"/>
    </w:rPr>
  </w:style>
  <w:style w:type="paragraph" w:customStyle="1" w:styleId="23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customStyle="1" w:styleId="24">
    <w:name w:val="Plain Text"/>
    <w:basedOn w:val="1"/>
    <w:autoRedefine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paragraph" w:customStyle="1" w:styleId="2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1558</Words>
  <Characters>1868</Characters>
  <Lines>0</Lines>
  <Paragraphs>0</Paragraphs>
  <TotalTime>31</TotalTime>
  <ScaleCrop>false</ScaleCrop>
  <LinksUpToDate>false</LinksUpToDate>
  <CharactersWithSpaces>1948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2023-07-20T17:25:00Z</dcterms:created>
  <dc:creator>Administrator</dc:creator>
  <cp:lastModifiedBy>毛毛</cp:lastModifiedBy>
  <cp:lastPrinted>2024-08-09T01:23:00Z</cp:lastPrinted>
  <dcterms:modified xsi:type="dcterms:W3CDTF">2024-08-13T06:12:33Z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2E0474C6E7C349AAAE3CDF84F7AF6C2B_13</vt:lpwstr>
  </property>
</Properties>
</file>