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44974482"/>
      <w:bookmarkStart w:id="1" w:name="_Toc152042290"/>
      <w:bookmarkStart w:id="2" w:name="_Toc246996160"/>
      <w:bookmarkStart w:id="3" w:name="_Toc179632530"/>
      <w:bookmarkStart w:id="4" w:name="_Toc152045514"/>
      <w:bookmarkStart w:id="5" w:name="_Toc449509649"/>
      <w:bookmarkStart w:id="6" w:name="_Toc246996903"/>
      <w:bookmarkStart w:id="7" w:name="_Toc247085674"/>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2024年南浔区政府宿舍给排水改造项目劳务分包工程</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2024-N-149-下01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2024年11月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2024年南浔区政府宿舍给排水改造项目劳务分包工程</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湖州南浔城投资产经营集团有限公司</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给排水改造</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按招标人要求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bookmarkStart w:id="9" w:name="OLE_LINK4"/>
            <w:r>
              <w:rPr>
                <w:rFonts w:hint="eastAsia" w:ascii="仿宋_GB2312" w:hAnsi="仿宋_GB2312" w:eastAsia="仿宋_GB2312" w:cs="仿宋_GB2312"/>
                <w:sz w:val="28"/>
                <w:szCs w:val="28"/>
                <w:highlight w:val="yellow"/>
                <w:u w:val="single"/>
                <w:vertAlign w:val="baseline"/>
                <w:lang w:val="en-US" w:eastAsia="zh-CN"/>
              </w:rPr>
              <w:t>200000</w:t>
            </w:r>
            <w:r>
              <w:rPr>
                <w:rFonts w:hint="eastAsia" w:ascii="仿宋_GB2312" w:hAnsi="仿宋_GB2312" w:eastAsia="仿宋_GB2312" w:cs="仿宋_GB2312"/>
                <w:sz w:val="28"/>
                <w:szCs w:val="28"/>
                <w:highlight w:val="yellow"/>
                <w:vertAlign w:val="baseline"/>
                <w:lang w:val="en-US" w:eastAsia="zh-CN"/>
              </w:rPr>
              <w:t>元</w:t>
            </w:r>
            <w:bookmarkEnd w:id="9"/>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0" w:name="OLE_LINK3"/>
            <w:sdt>
              <w:sdtPr>
                <w:rPr>
                  <w:rFonts w:hint="default" w:ascii="仿宋_GB2312" w:hAnsi="仿宋_GB2312" w:eastAsia="仿宋_GB2312" w:cs="仿宋_GB2312"/>
                  <w:color w:val="auto"/>
                  <w:kern w:val="2"/>
                  <w:sz w:val="28"/>
                  <w:szCs w:val="28"/>
                  <w:lang w:val="en-US"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湖州市南浔区政府宿舍</w:t>
                </w:r>
              </w:sdtContent>
            </w:sdt>
            <w:bookmarkEnd w:id="10"/>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 新建管道及安装、拆除老旧管道并修复破坏面等工程，最终以招标人及业主单位要求为准，直至本工程满足功能性要求及设计单位、业主单位要求并竣工验收合格为止。</w:t>
                </w:r>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5B2F74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000000"/>
                <w:sz w:val="28"/>
                <w:szCs w:val="28"/>
                <w:highlight w:val="yellow"/>
                <w:lang w:val="en-US" w:eastAsia="zh-CN"/>
              </w:rPr>
              <w:t>招标人与业主单位的合同下浮率在</w:t>
            </w:r>
            <w:r>
              <w:rPr>
                <w:rFonts w:hint="eastAsia" w:ascii="仿宋_GB2312" w:hAnsi="仿宋_GB2312" w:eastAsia="仿宋_GB2312" w:cs="仿宋_GB2312"/>
                <w:sz w:val="28"/>
                <w:szCs w:val="28"/>
                <w:highlight w:val="yellow"/>
              </w:rPr>
              <w:t>业主单位确认的结算审计价</w:t>
            </w:r>
            <w:r>
              <w:rPr>
                <w:rFonts w:hint="eastAsia" w:ascii="仿宋_GB2312" w:hAnsi="仿宋_GB2312" w:eastAsia="仿宋_GB2312" w:cs="仿宋_GB2312"/>
                <w:color w:val="000000"/>
                <w:sz w:val="28"/>
                <w:szCs w:val="28"/>
                <w:highlight w:val="yellow"/>
                <w:lang w:val="en-US" w:eastAsia="zh-CN"/>
              </w:rPr>
              <w:t>中体现</w:t>
            </w:r>
            <w:r>
              <w:rPr>
                <w:rFonts w:hint="eastAsia" w:ascii="仿宋_GB2312" w:hAnsi="仿宋_GB2312" w:eastAsia="仿宋_GB2312" w:cs="仿宋_GB2312"/>
                <w:color w:val="auto"/>
                <w:sz w:val="28"/>
                <w:szCs w:val="28"/>
                <w:highlight w:val="none"/>
                <w:lang w:val="en-US" w:eastAsia="zh-CN"/>
              </w:rPr>
              <w:t>。</w:t>
            </w:r>
          </w:p>
          <w:p w14:paraId="08F2CC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34C887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7DE411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装修劳务 </w:t>
            </w:r>
            <w:r>
              <w:rPr>
                <w:rFonts w:hint="eastAsia" w:ascii="仿宋_GB2312" w:hAnsi="仿宋_GB2312" w:eastAsia="仿宋_GB2312" w:cs="仿宋_GB2312"/>
                <w:sz w:val="28"/>
                <w:szCs w:val="28"/>
                <w:highlight w:val="none"/>
                <w:vertAlign w:val="baseline"/>
                <w:lang w:val="en-US" w:eastAsia="zh-CN"/>
              </w:rPr>
              <w:t>分包库内单位。</w:t>
            </w:r>
          </w:p>
          <w:p w14:paraId="2E20B29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13</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6%</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1" w:name="OLE_LINK5"/>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11</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25</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10</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bookmarkStart w:id="12" w:name="_GoBack"/>
            <w:bookmarkEnd w:id="12"/>
            <w:r>
              <w:rPr>
                <w:rFonts w:hint="eastAsia" w:ascii="仿宋_GB2312" w:hAnsi="仿宋_GB2312" w:eastAsia="仿宋_GB2312" w:cs="仿宋_GB2312"/>
                <w:sz w:val="28"/>
                <w:szCs w:val="28"/>
                <w:highlight w:val="yellow"/>
                <w:u w:val="single"/>
                <w:lang w:eastAsia="zh-CN"/>
              </w:rPr>
              <w:t>分</w:t>
            </w:r>
            <w:bookmarkEnd w:id="11"/>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F52FD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F1A57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E8C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8267A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E771C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434C18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50CD82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2319B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51F8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ED452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49160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B1C8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79D6FDFC">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附件2：参考预算（以现场实际及最终审计为准）</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4501A9F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41ECC46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355A5B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F89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58D49EF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E1572A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DE7D83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DCFC2E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C1AF81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F0362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A04117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C4876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75498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3BCEED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CE4D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7DF82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F2EF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1BC75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194763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2945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E9557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6899B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0E9AC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4AD42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CCA5E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0B6FB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A77E0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06E6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0480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95B0D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9FA35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4CBCE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559B6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EFAE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986B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06EB9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F0A78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2675D46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0E297E13">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161DFB79">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2024年南浔区政府宿舍给排水改造项目劳务分包工程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湖州市南浔区政府宿舍</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 新建管道及安装、拆除老旧管道并修复破坏面等工程，最终以招标人及业主单位要求为准，直至本工程满足功能性要求及设计单位、业主单位要求并竣工验收合格为止。</w:t>
          </w:r>
        </w:sdtContent>
      </w:sdt>
    </w:p>
    <w:p w14:paraId="0E0F94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14:paraId="740816B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68EE13E5">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按招标人要求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729395F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sz w:val="28"/>
          <w:szCs w:val="28"/>
          <w:highlight w:val="none"/>
          <w:lang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r>
        <w:rPr>
          <w:rFonts w:hint="eastAsia" w:ascii="仿宋_GB2312" w:hAnsi="仿宋_GB2312" w:eastAsia="仿宋_GB2312" w:cs="仿宋_GB2312"/>
          <w:color w:val="auto"/>
          <w:kern w:val="2"/>
          <w:sz w:val="28"/>
          <w:szCs w:val="28"/>
          <w:lang w:val="en-US" w:eastAsia="zh-CN" w:bidi="ar-SA"/>
        </w:rPr>
        <w:t>。</w:t>
      </w:r>
    </w:p>
    <w:p w14:paraId="7469886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4CB0D7EB">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68DF8F4E">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40B44BC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1784586"/>
    <w:rsid w:val="024D517C"/>
    <w:rsid w:val="02BC3862"/>
    <w:rsid w:val="02BC5875"/>
    <w:rsid w:val="03004097"/>
    <w:rsid w:val="036F73CD"/>
    <w:rsid w:val="05C27936"/>
    <w:rsid w:val="060D2627"/>
    <w:rsid w:val="0664493D"/>
    <w:rsid w:val="07034D03"/>
    <w:rsid w:val="08A300C3"/>
    <w:rsid w:val="08FB4D60"/>
    <w:rsid w:val="096176C5"/>
    <w:rsid w:val="0A2B40C2"/>
    <w:rsid w:val="0A7439FC"/>
    <w:rsid w:val="0ABC39D8"/>
    <w:rsid w:val="0BD0477F"/>
    <w:rsid w:val="0BFE5400"/>
    <w:rsid w:val="0C380864"/>
    <w:rsid w:val="0D214F69"/>
    <w:rsid w:val="0D435CF0"/>
    <w:rsid w:val="0D5B23CC"/>
    <w:rsid w:val="0D8B3083"/>
    <w:rsid w:val="0DC10698"/>
    <w:rsid w:val="0E213296"/>
    <w:rsid w:val="0E5B6625"/>
    <w:rsid w:val="0FFB54E4"/>
    <w:rsid w:val="109275A9"/>
    <w:rsid w:val="1147606A"/>
    <w:rsid w:val="128C4F28"/>
    <w:rsid w:val="130872F3"/>
    <w:rsid w:val="140B4E5D"/>
    <w:rsid w:val="1437301A"/>
    <w:rsid w:val="150838E9"/>
    <w:rsid w:val="15FA7F52"/>
    <w:rsid w:val="160C4FAD"/>
    <w:rsid w:val="16D80B50"/>
    <w:rsid w:val="172401FC"/>
    <w:rsid w:val="175E1271"/>
    <w:rsid w:val="177B16DD"/>
    <w:rsid w:val="17F90A1F"/>
    <w:rsid w:val="18651DBE"/>
    <w:rsid w:val="188B1748"/>
    <w:rsid w:val="18FD3554"/>
    <w:rsid w:val="1B290206"/>
    <w:rsid w:val="1D8A0AF6"/>
    <w:rsid w:val="1EDA1C32"/>
    <w:rsid w:val="1F4F5857"/>
    <w:rsid w:val="20966027"/>
    <w:rsid w:val="20E40EF4"/>
    <w:rsid w:val="213C72D1"/>
    <w:rsid w:val="21A9704B"/>
    <w:rsid w:val="21E5246C"/>
    <w:rsid w:val="23963804"/>
    <w:rsid w:val="240C6FC1"/>
    <w:rsid w:val="24923529"/>
    <w:rsid w:val="24DC6BA4"/>
    <w:rsid w:val="25AC1A52"/>
    <w:rsid w:val="25AC3ECC"/>
    <w:rsid w:val="25CC4F38"/>
    <w:rsid w:val="268202E5"/>
    <w:rsid w:val="273F34FA"/>
    <w:rsid w:val="27817DA6"/>
    <w:rsid w:val="28E8438B"/>
    <w:rsid w:val="29385A89"/>
    <w:rsid w:val="29931E14"/>
    <w:rsid w:val="2A1D189D"/>
    <w:rsid w:val="2A5C1303"/>
    <w:rsid w:val="2A76033E"/>
    <w:rsid w:val="2AB53FDF"/>
    <w:rsid w:val="2BF235E5"/>
    <w:rsid w:val="2BFB6029"/>
    <w:rsid w:val="2C936391"/>
    <w:rsid w:val="2CA46F92"/>
    <w:rsid w:val="2D2E3708"/>
    <w:rsid w:val="2D4C1D3E"/>
    <w:rsid w:val="2DDD275B"/>
    <w:rsid w:val="2EA60DD6"/>
    <w:rsid w:val="2EE70255"/>
    <w:rsid w:val="2EED2E72"/>
    <w:rsid w:val="2F7B4131"/>
    <w:rsid w:val="2FD47A9D"/>
    <w:rsid w:val="30981779"/>
    <w:rsid w:val="328416F9"/>
    <w:rsid w:val="33074CF4"/>
    <w:rsid w:val="33BE1F6B"/>
    <w:rsid w:val="34390751"/>
    <w:rsid w:val="343D1E3E"/>
    <w:rsid w:val="34B25A95"/>
    <w:rsid w:val="34C66947"/>
    <w:rsid w:val="35C32B3D"/>
    <w:rsid w:val="37250DEE"/>
    <w:rsid w:val="37855A0B"/>
    <w:rsid w:val="38871C41"/>
    <w:rsid w:val="38993E43"/>
    <w:rsid w:val="38995E18"/>
    <w:rsid w:val="396D25ED"/>
    <w:rsid w:val="39C872B8"/>
    <w:rsid w:val="39D85535"/>
    <w:rsid w:val="3A0B4AF4"/>
    <w:rsid w:val="3A8373E6"/>
    <w:rsid w:val="3B346B06"/>
    <w:rsid w:val="3B790C66"/>
    <w:rsid w:val="3B9A040A"/>
    <w:rsid w:val="3CCF61D5"/>
    <w:rsid w:val="3EE94E91"/>
    <w:rsid w:val="401933BF"/>
    <w:rsid w:val="401B49F1"/>
    <w:rsid w:val="407C2246"/>
    <w:rsid w:val="40CC5ECD"/>
    <w:rsid w:val="41B8341B"/>
    <w:rsid w:val="41CA6631"/>
    <w:rsid w:val="42913872"/>
    <w:rsid w:val="42C67AC2"/>
    <w:rsid w:val="42E64203"/>
    <w:rsid w:val="43DB70C2"/>
    <w:rsid w:val="44743BF0"/>
    <w:rsid w:val="448A4217"/>
    <w:rsid w:val="44F12018"/>
    <w:rsid w:val="453C0B5F"/>
    <w:rsid w:val="4544519C"/>
    <w:rsid w:val="45466415"/>
    <w:rsid w:val="46606607"/>
    <w:rsid w:val="478443ED"/>
    <w:rsid w:val="48475477"/>
    <w:rsid w:val="48AD296E"/>
    <w:rsid w:val="48FE6CB9"/>
    <w:rsid w:val="4933371F"/>
    <w:rsid w:val="49F45690"/>
    <w:rsid w:val="4A7D1CB1"/>
    <w:rsid w:val="4ACB29B1"/>
    <w:rsid w:val="4AF72C27"/>
    <w:rsid w:val="4C254B5F"/>
    <w:rsid w:val="4C8C20EA"/>
    <w:rsid w:val="4C95730F"/>
    <w:rsid w:val="4CA046F7"/>
    <w:rsid w:val="4D566987"/>
    <w:rsid w:val="4D72579F"/>
    <w:rsid w:val="4EC17644"/>
    <w:rsid w:val="4ED11A10"/>
    <w:rsid w:val="4F2C520F"/>
    <w:rsid w:val="4F3B50DC"/>
    <w:rsid w:val="4F9801E7"/>
    <w:rsid w:val="501723E6"/>
    <w:rsid w:val="50812FC2"/>
    <w:rsid w:val="50DC22A0"/>
    <w:rsid w:val="517B3EB5"/>
    <w:rsid w:val="526B23B2"/>
    <w:rsid w:val="52B64033"/>
    <w:rsid w:val="52CF41C2"/>
    <w:rsid w:val="52EF5EFE"/>
    <w:rsid w:val="541A5D36"/>
    <w:rsid w:val="54334C58"/>
    <w:rsid w:val="544431D4"/>
    <w:rsid w:val="55B87767"/>
    <w:rsid w:val="57230952"/>
    <w:rsid w:val="57376AD1"/>
    <w:rsid w:val="57522A51"/>
    <w:rsid w:val="580C6F3F"/>
    <w:rsid w:val="59875B51"/>
    <w:rsid w:val="59DF66FA"/>
    <w:rsid w:val="5A653BEA"/>
    <w:rsid w:val="5B73507F"/>
    <w:rsid w:val="5C1678E0"/>
    <w:rsid w:val="5CB03F66"/>
    <w:rsid w:val="5ED66666"/>
    <w:rsid w:val="5F7E0DDA"/>
    <w:rsid w:val="609360DE"/>
    <w:rsid w:val="60A87BAD"/>
    <w:rsid w:val="61083DAF"/>
    <w:rsid w:val="617A50C8"/>
    <w:rsid w:val="61990971"/>
    <w:rsid w:val="62086F99"/>
    <w:rsid w:val="63665421"/>
    <w:rsid w:val="63E11AC6"/>
    <w:rsid w:val="650E0CA2"/>
    <w:rsid w:val="66221F5E"/>
    <w:rsid w:val="669E0497"/>
    <w:rsid w:val="66D907B5"/>
    <w:rsid w:val="67121B6C"/>
    <w:rsid w:val="67B31BB7"/>
    <w:rsid w:val="680E6F72"/>
    <w:rsid w:val="689950F9"/>
    <w:rsid w:val="68D91796"/>
    <w:rsid w:val="69244882"/>
    <w:rsid w:val="69DD59B8"/>
    <w:rsid w:val="6AB563C0"/>
    <w:rsid w:val="6ACB5B2B"/>
    <w:rsid w:val="6AD63EF6"/>
    <w:rsid w:val="6B8159D3"/>
    <w:rsid w:val="6E244BCE"/>
    <w:rsid w:val="6E6E390B"/>
    <w:rsid w:val="6F370F32"/>
    <w:rsid w:val="6FDD7C1E"/>
    <w:rsid w:val="7133646D"/>
    <w:rsid w:val="71774396"/>
    <w:rsid w:val="71890927"/>
    <w:rsid w:val="71AC4A9F"/>
    <w:rsid w:val="72044E22"/>
    <w:rsid w:val="72841C5F"/>
    <w:rsid w:val="72A815A9"/>
    <w:rsid w:val="73D20082"/>
    <w:rsid w:val="74B67236"/>
    <w:rsid w:val="750232A8"/>
    <w:rsid w:val="75F16FE0"/>
    <w:rsid w:val="75F82D28"/>
    <w:rsid w:val="76B348A4"/>
    <w:rsid w:val="77CC339C"/>
    <w:rsid w:val="78F30DF6"/>
    <w:rsid w:val="7A1B7966"/>
    <w:rsid w:val="7B65103C"/>
    <w:rsid w:val="7BE57BFA"/>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5540</Words>
  <Characters>5651</Characters>
  <Lines>0</Lines>
  <Paragraphs>0</Paragraphs>
  <TotalTime>2</TotalTime>
  <ScaleCrop>false</ScaleCrop>
  <LinksUpToDate>false</LinksUpToDate>
  <CharactersWithSpaces>5732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dc:creator>
  <dc:description>湖州市南浔区政府宿舍</dc:description>
  <cp:keywords>2024年南浔区政府宿舍给排水改造项目劳务分包工程</cp:keywords>
  <cp:lastModifiedBy>HSM</cp:lastModifiedBy>
  <cp:lastPrinted>2024-11-05T06:18:00Z</cp:lastPrinted>
  <dcterms:modified xsi:type="dcterms:W3CDTF">2024-11-22T07:12:08Z</dcterms:modified>
  <dc:subject>建设内容包括但不限于 新建管道及安装、拆除老旧管道并修复破坏面等工程，最终以招标人及业主单位要求为准，直至本工程满足功能性要求及设计单位、业主单位要求并竣工验收合格为止。</dc:subject>
  <dc:title>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4694928C8C4545DB99332A903739E6C8_11</vt:lpwstr>
  </property>
</Properties>
</file>