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南浔区未来广场A2#楼12层装修工程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keepNext w:val="0"/>
        <w:keepLines w:val="0"/>
        <w:pageBreakBefore w:val="0"/>
        <w:kinsoku/>
        <w:overflowPunct/>
        <w:topLinePunct w:val="0"/>
        <w:bidi w:val="0"/>
        <w:snapToGrid/>
        <w:spacing w:line="36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南浔区未来广场A2#楼</w:t>
      </w:r>
      <w:r>
        <w:rPr>
          <w:rFonts w:hint="eastAsia" w:ascii="宋体" w:hAnsi="宋体" w:cs="宋体"/>
          <w:color w:val="FF0000"/>
          <w:kern w:val="0"/>
          <w:sz w:val="21"/>
          <w:szCs w:val="21"/>
          <w:u w:val="single"/>
          <w:lang w:val="en-US" w:eastAsia="zh-CN" w:bidi="ar-SA"/>
        </w:rPr>
        <w:t>12</w:t>
      </w:r>
      <w:r>
        <w:rPr>
          <w:rFonts w:hint="eastAsia" w:ascii="宋体" w:hAnsi="宋体" w:eastAsia="宋体" w:cs="宋体"/>
          <w:color w:val="FF0000"/>
          <w:kern w:val="0"/>
          <w:sz w:val="21"/>
          <w:szCs w:val="21"/>
          <w:u w:val="single"/>
          <w:lang w:val="en-US" w:eastAsia="zh-CN" w:bidi="ar-SA"/>
        </w:rPr>
        <w:t>层装修工程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南浔区未来广场A2#楼12层，面积约1000㎡。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南浔区未来广场A2#楼12层，面积约1000㎡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南浔区未来广场A2#楼</w:t>
      </w:r>
      <w:r>
        <w:rPr>
          <w:rFonts w:hint="eastAsia" w:ascii="宋体" w:hAnsi="宋体" w:cs="宋体"/>
          <w:color w:val="FF0000"/>
          <w:kern w:val="0"/>
          <w:sz w:val="21"/>
          <w:szCs w:val="21"/>
          <w:u w:val="single"/>
          <w:lang w:val="en-US" w:eastAsia="zh-CN" w:bidi="ar-SA"/>
        </w:rPr>
        <w:t>12</w:t>
      </w:r>
      <w:r>
        <w:rPr>
          <w:rFonts w:hint="eastAsia" w:ascii="宋体" w:hAnsi="宋体" w:eastAsia="宋体" w:cs="宋体"/>
          <w:color w:val="FF0000"/>
          <w:kern w:val="0"/>
          <w:sz w:val="21"/>
          <w:szCs w:val="21"/>
          <w:u w:val="single"/>
          <w:lang w:val="en-US" w:eastAsia="zh-CN" w:bidi="ar-SA"/>
        </w:rPr>
        <w:t>层装修</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南浔区未来广场A2#楼12层，面积约1000㎡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工程施工（含软装、空调等设施设备，办公</w:t>
      </w:r>
      <w:r>
        <w:rPr>
          <w:rFonts w:hint="eastAsia" w:cs="宋体"/>
          <w:b w:val="0"/>
          <w:bCs w:val="0"/>
          <w:color w:val="FF0000"/>
          <w:kern w:val="0"/>
          <w:sz w:val="21"/>
          <w:szCs w:val="21"/>
          <w:u w:val="none"/>
          <w:lang w:val="en-US" w:eastAsia="zh-CN"/>
        </w:rPr>
        <w:t>电器</w:t>
      </w:r>
      <w:r>
        <w:rPr>
          <w:rFonts w:hint="eastAsia" w:ascii="宋体" w:hAnsi="宋体" w:cs="宋体"/>
          <w:b w:val="0"/>
          <w:bCs w:val="0"/>
          <w:color w:val="FF0000"/>
          <w:kern w:val="0"/>
          <w:sz w:val="21"/>
          <w:szCs w:val="21"/>
          <w:u w:val="none"/>
          <w:lang w:val="en-US" w:eastAsia="zh-CN"/>
        </w:rPr>
        <w:t>和办公家具除外），</w:t>
      </w:r>
      <w:r>
        <w:rPr>
          <w:rFonts w:hint="eastAsia" w:cs="宋体"/>
          <w:b w:val="0"/>
          <w:bCs w:val="0"/>
          <w:color w:val="FF0000"/>
          <w:kern w:val="0"/>
          <w:sz w:val="21"/>
          <w:szCs w:val="21"/>
          <w:u w:val="none"/>
          <w:lang w:val="en-US" w:eastAsia="zh-CN"/>
        </w:rPr>
        <w:t>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color w:val="FF0000"/>
          <w:kern w:val="0"/>
          <w:sz w:val="21"/>
          <w:szCs w:val="21"/>
          <w:u w:val="none"/>
          <w:lang w:val="en-US" w:eastAsia="zh-CN"/>
        </w:rPr>
        <w:t>未来广场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2021年7月14日至2021年7月16日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暂估总价120万元）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南浔区未来广场A2#楼</w:t>
            </w:r>
            <w:r>
              <w:rPr>
                <w:rFonts w:hint="eastAsia" w:ascii="宋体" w:hAnsi="宋体" w:cs="宋体"/>
                <w:color w:val="FF0000"/>
                <w:kern w:val="0"/>
                <w:sz w:val="21"/>
                <w:szCs w:val="21"/>
                <w:u w:val="none"/>
                <w:lang w:val="en-US" w:eastAsia="zh-CN" w:bidi="ar-SA"/>
              </w:rPr>
              <w:t>12</w:t>
            </w:r>
            <w:r>
              <w:rPr>
                <w:rFonts w:hint="eastAsia" w:ascii="宋体" w:hAnsi="宋体" w:eastAsia="宋体" w:cs="宋体"/>
                <w:color w:val="FF0000"/>
                <w:kern w:val="0"/>
                <w:sz w:val="21"/>
                <w:szCs w:val="21"/>
                <w:u w:val="none"/>
                <w:lang w:val="en-US" w:eastAsia="zh-CN" w:bidi="ar-SA"/>
              </w:rPr>
              <w:t>层装修工程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南浔区未来广场A2#楼</w:t>
            </w:r>
            <w:r>
              <w:rPr>
                <w:rFonts w:hint="eastAsia" w:cs="宋体"/>
                <w:b w:val="0"/>
                <w:bCs w:val="0"/>
                <w:color w:val="FF0000"/>
                <w:kern w:val="0"/>
                <w:sz w:val="21"/>
                <w:szCs w:val="21"/>
                <w:u w:val="none"/>
                <w:lang w:val="en-US" w:eastAsia="zh-CN"/>
              </w:rPr>
              <w:t>12</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（含软装、空调等设施设备，办公电器</w:t>
            </w:r>
            <w:bookmarkStart w:id="44" w:name="_GoBack"/>
            <w:bookmarkEnd w:id="44"/>
            <w:r>
              <w:rPr>
                <w:rFonts w:hint="eastAsia" w:cs="宋体"/>
                <w:b w:val="0"/>
                <w:bCs w:val="0"/>
                <w:color w:val="FF0000"/>
                <w:kern w:val="0"/>
                <w:sz w:val="21"/>
                <w:szCs w:val="21"/>
                <w:u w:val="none"/>
                <w:lang w:val="en-US" w:eastAsia="zh-CN"/>
              </w:rPr>
              <w:t>和办公家具除外），工程施工范围以业主单位要求为准，直至满足功能性要求及设计单位、业主单位要求并达到竣工验收合格为止。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30日历天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16</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44974543"/>
      <w:bookmarkStart w:id="3" w:name="_Toc152042351"/>
      <w:bookmarkStart w:id="4" w:name="_Toc152045575"/>
      <w:bookmarkStart w:id="5" w:name="_Toc296602462"/>
      <w:bookmarkStart w:id="6" w:name="_Toc296590983"/>
      <w:bookmarkStart w:id="7" w:name="_Toc247085733"/>
      <w:bookmarkStart w:id="8" w:name="_Toc179632593"/>
      <w:bookmarkStart w:id="9" w:name="_Toc246996962"/>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96602463"/>
      <w:bookmarkStart w:id="12" w:name="_Toc144974544"/>
      <w:bookmarkStart w:id="13" w:name="_Toc179632594"/>
      <w:bookmarkStart w:id="14" w:name="_Toc152042352"/>
      <w:bookmarkStart w:id="15" w:name="_Toc246996963"/>
      <w:bookmarkStart w:id="16" w:name="_Toc247085734"/>
      <w:bookmarkStart w:id="17" w:name="_Toc246996220"/>
      <w:bookmarkStart w:id="18" w:name="_Toc152045576"/>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44974545"/>
      <w:bookmarkStart w:id="20" w:name="_Toc152045577"/>
      <w:bookmarkStart w:id="21" w:name="_Toc246996221"/>
      <w:bookmarkStart w:id="22" w:name="_Toc152042353"/>
      <w:bookmarkStart w:id="23" w:name="_Toc296602464"/>
      <w:bookmarkStart w:id="24" w:name="_Toc179632595"/>
      <w:bookmarkStart w:id="25" w:name="_Toc246996964"/>
      <w:bookmarkStart w:id="26" w:name="_Toc24708573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965"/>
      <w:bookmarkStart w:id="28" w:name="_Toc247085736"/>
      <w:bookmarkStart w:id="29" w:name="_Toc152045578"/>
      <w:bookmarkStart w:id="30" w:name="_Toc296602465"/>
      <w:bookmarkStart w:id="31" w:name="_Toc179632596"/>
      <w:bookmarkStart w:id="32" w:name="_Toc152042354"/>
      <w:bookmarkStart w:id="33" w:name="_Toc246996222"/>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246996966"/>
      <w:bookmarkStart w:id="38" w:name="_Toc152045579"/>
      <w:bookmarkStart w:id="39" w:name="_Toc152042356"/>
      <w:bookmarkStart w:id="40" w:name="_Toc296602466"/>
      <w:bookmarkStart w:id="41" w:name="_Toc247085737"/>
      <w:bookmarkStart w:id="42" w:name="_Toc17963259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大理石、花岗岩、地砖、墙砖、木工板、石膏板、铝扣板、饰面板、乳胶漆、轻钢龙骨、成品门、门套、五金等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100F0015"/>
    <w:rsid w:val="10163297"/>
    <w:rsid w:val="10B412E9"/>
    <w:rsid w:val="11151C5F"/>
    <w:rsid w:val="11342AE3"/>
    <w:rsid w:val="11547BE0"/>
    <w:rsid w:val="11E20196"/>
    <w:rsid w:val="11FF67AE"/>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36656E"/>
    <w:rsid w:val="3CEC1361"/>
    <w:rsid w:val="3D2C178A"/>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255C57"/>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81965"/>
    <w:rsid w:val="66EE52A3"/>
    <w:rsid w:val="671B2005"/>
    <w:rsid w:val="675020B8"/>
    <w:rsid w:val="679A55A8"/>
    <w:rsid w:val="67A626EF"/>
    <w:rsid w:val="67AE12CE"/>
    <w:rsid w:val="680A2CD5"/>
    <w:rsid w:val="68105AAB"/>
    <w:rsid w:val="689322AD"/>
    <w:rsid w:val="68D9424D"/>
    <w:rsid w:val="68EC2959"/>
    <w:rsid w:val="692D1F13"/>
    <w:rsid w:val="693A030E"/>
    <w:rsid w:val="693E4DC3"/>
    <w:rsid w:val="6A0D0E38"/>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C0056C"/>
    <w:rsid w:val="76F43E80"/>
    <w:rsid w:val="76FD1966"/>
    <w:rsid w:val="774A57ED"/>
    <w:rsid w:val="77737FCB"/>
    <w:rsid w:val="77763557"/>
    <w:rsid w:val="779F3D83"/>
    <w:rsid w:val="781D6991"/>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1</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2021-07-13T08:20:00Z</cp:lastPrinted>
  <dcterms:modified xsi:type="dcterms:W3CDTF">2021-07-13T08:52:03Z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6C7A591E7EB7451AB1F76F941FD7FC59</vt:lpwstr>
  </property>
</Properties>
</file>