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lang w:val="en-US"/>
        </w:rPr>
      </w:pPr>
      <w:r>
        <w:rPr>
          <w:rFonts w:hint="eastAsia" w:asciiTheme="majorEastAsia" w:hAnsiTheme="majorEastAsia" w:eastAsiaTheme="majorEastAsia" w:cstheme="majorEastAsia"/>
          <w:b/>
          <w:color w:val="000000"/>
          <w:sz w:val="48"/>
          <w:szCs w:val="48"/>
          <w:lang w:val="en-US" w:eastAsia="zh-CN"/>
        </w:rPr>
        <w:t>2021年南浔中心城区老旧小区改造项目Ⅲ标段江南社区标段屋面维修改造工程</w:t>
      </w:r>
    </w:p>
    <w:p>
      <w:pPr>
        <w:pStyle w:val="2"/>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8</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2021年南浔中心城区老旧小区改造项目Ⅲ标段江南社区标段屋面维修改造工程</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2021年南浔中心城区老旧小区改造项目Ⅲ标段江南社区标段屋面维修改造工程，面积约950㎡。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2021年南浔中心城区老旧小区改造项目Ⅲ标段江南社区标段屋面维修改造工程，面积约950㎡</w:t>
      </w:r>
      <w:r>
        <w:rPr>
          <w:rFonts w:hint="eastAsia" w:ascii="宋体" w:hAnsi="宋体" w:eastAsia="宋体" w:cs="宋体"/>
          <w:b w:val="0"/>
          <w:bCs w:val="0"/>
          <w:color w:val="FF0000"/>
          <w:kern w:val="0"/>
          <w:sz w:val="21"/>
          <w:szCs w:val="21"/>
          <w:u w:val="none"/>
          <w:lang w:val="en-US" w:eastAsia="zh-CN" w:bidi="ar-SA"/>
        </w:rPr>
        <w:t>；设计图纸范围内的</w:t>
      </w:r>
      <w:r>
        <w:rPr>
          <w:rFonts w:hint="eastAsia" w:cs="宋体"/>
          <w:b w:val="0"/>
          <w:bCs w:val="0"/>
          <w:color w:val="FF0000"/>
          <w:kern w:val="0"/>
          <w:sz w:val="21"/>
          <w:szCs w:val="21"/>
          <w:u w:val="none"/>
          <w:lang w:val="en-US" w:eastAsia="zh-CN" w:bidi="ar-SA"/>
        </w:rPr>
        <w:t>屋面破损维修</w:t>
      </w:r>
      <w:r>
        <w:rPr>
          <w:rFonts w:hint="eastAsia" w:ascii="宋体" w:hAnsi="宋体" w:eastAsia="宋体" w:cs="宋体"/>
          <w:b w:val="0"/>
          <w:bCs w:val="0"/>
          <w:color w:val="FF0000"/>
          <w:kern w:val="0"/>
          <w:sz w:val="21"/>
          <w:szCs w:val="21"/>
          <w:u w:val="none"/>
          <w:lang w:val="en-US" w:eastAsia="zh-CN" w:bidi="ar-SA"/>
        </w:rPr>
        <w:t>，工程施工范围以</w:t>
      </w:r>
      <w:r>
        <w:rPr>
          <w:rFonts w:hint="eastAsia" w:cs="宋体"/>
          <w:b w:val="0"/>
          <w:bCs w:val="0"/>
          <w:color w:val="FF0000"/>
          <w:kern w:val="0"/>
          <w:sz w:val="21"/>
          <w:szCs w:val="21"/>
          <w:u w:val="none"/>
          <w:lang w:val="en-US" w:eastAsia="zh-CN" w:bidi="ar-SA"/>
        </w:rPr>
        <w:t>图纸及</w:t>
      </w:r>
      <w:r>
        <w:rPr>
          <w:rFonts w:hint="eastAsia" w:ascii="宋体" w:hAnsi="宋体" w:eastAsia="宋体" w:cs="宋体"/>
          <w:b w:val="0"/>
          <w:bCs w:val="0"/>
          <w:color w:val="FF0000"/>
          <w:kern w:val="0"/>
          <w:sz w:val="21"/>
          <w:szCs w:val="21"/>
          <w:u w:val="none"/>
          <w:lang w:val="en-US" w:eastAsia="zh-CN" w:bidi="ar-SA"/>
        </w:rPr>
        <w:t>业主单位要求为准，直至满足功能性要求及设计单位、业主单位要求并达到竣工验收合格为止</w:t>
      </w:r>
      <w:r>
        <w:rPr>
          <w:rFonts w:hint="eastAsia" w:cs="宋体"/>
          <w:b w:val="0"/>
          <w:bCs w:val="0"/>
          <w:color w:val="FF0000"/>
          <w:kern w:val="0"/>
          <w:sz w:val="21"/>
          <w:szCs w:val="21"/>
          <w:u w:val="none"/>
          <w:lang w:val="en-US"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kern w:val="0"/>
          <w:sz w:val="21"/>
          <w:szCs w:val="21"/>
          <w:u w:val="none"/>
          <w:lang w:val="en-US" w:eastAsia="zh-CN"/>
        </w:rPr>
        <w:t>2021年南浔中心城区老旧小区改造项目Ⅲ标段江南社区标段屋面维修改造</w:t>
      </w:r>
      <w:r>
        <w:rPr>
          <w:rFonts w:hint="eastAsia" w:ascii="宋体" w:hAnsi="宋体" w:cs="宋体"/>
          <w:color w:val="FF0000"/>
          <w:kern w:val="0"/>
          <w:sz w:val="21"/>
          <w:szCs w:val="21"/>
          <w:u w:val="none"/>
          <w:lang w:val="en-US" w:eastAsia="zh-CN" w:bidi="ar-SA"/>
        </w:rPr>
        <w:t>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2021年南浔中心城区老旧小区改造项目Ⅲ标段江南社区标段屋面维修改造工程，面积约950㎡</w:t>
      </w:r>
      <w:r>
        <w:rPr>
          <w:rFonts w:hint="eastAsia" w:ascii="宋体" w:hAnsi="宋体" w:eastAsia="宋体" w:cs="宋体"/>
          <w:b w:val="0"/>
          <w:bCs w:val="0"/>
          <w:color w:val="FF0000"/>
          <w:kern w:val="0"/>
          <w:sz w:val="21"/>
          <w:szCs w:val="21"/>
          <w:u w:val="none"/>
          <w:lang w:val="en-US" w:eastAsia="zh-CN" w:bidi="ar-SA"/>
        </w:rPr>
        <w:t>；设计图纸范围内的</w:t>
      </w:r>
      <w:r>
        <w:rPr>
          <w:rFonts w:hint="eastAsia" w:cs="宋体"/>
          <w:b w:val="0"/>
          <w:bCs w:val="0"/>
          <w:color w:val="FF0000"/>
          <w:kern w:val="0"/>
          <w:sz w:val="21"/>
          <w:szCs w:val="21"/>
          <w:u w:val="none"/>
          <w:lang w:val="en-US" w:eastAsia="zh-CN" w:bidi="ar-SA"/>
        </w:rPr>
        <w:t>屋面破损维修</w:t>
      </w:r>
      <w:r>
        <w:rPr>
          <w:rFonts w:hint="eastAsia" w:ascii="宋体" w:hAnsi="宋体" w:eastAsia="宋体" w:cs="宋体"/>
          <w:b w:val="0"/>
          <w:bCs w:val="0"/>
          <w:color w:val="FF0000"/>
          <w:kern w:val="0"/>
          <w:sz w:val="21"/>
          <w:szCs w:val="21"/>
          <w:u w:val="none"/>
          <w:lang w:val="en-US" w:eastAsia="zh-CN" w:bidi="ar-SA"/>
        </w:rPr>
        <w:t>，工程施工范围以</w:t>
      </w:r>
      <w:r>
        <w:rPr>
          <w:rFonts w:hint="eastAsia" w:cs="宋体"/>
          <w:b w:val="0"/>
          <w:bCs w:val="0"/>
          <w:color w:val="FF0000"/>
          <w:kern w:val="0"/>
          <w:sz w:val="21"/>
          <w:szCs w:val="21"/>
          <w:u w:val="none"/>
          <w:lang w:val="en-US" w:eastAsia="zh-CN" w:bidi="ar-SA"/>
        </w:rPr>
        <w:t>图纸及</w:t>
      </w:r>
      <w:r>
        <w:rPr>
          <w:rFonts w:hint="eastAsia" w:ascii="宋体" w:hAnsi="宋体" w:eastAsia="宋体" w:cs="宋体"/>
          <w:b w:val="0"/>
          <w:bCs w:val="0"/>
          <w:color w:val="FF0000"/>
          <w:kern w:val="0"/>
          <w:sz w:val="21"/>
          <w:szCs w:val="21"/>
          <w:u w:val="none"/>
          <w:lang w:val="en-US" w:eastAsia="zh-CN" w:bidi="ar-SA"/>
        </w:rPr>
        <w:t>业主单位要求为准，直至满足功能性要求及设计单位、业主单位要求并达到竣工验收合格为止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宋体"/>
          <w:b w:val="0"/>
          <w:bCs w:val="0"/>
          <w:color w:val="FF0000"/>
          <w:kern w:val="0"/>
          <w:sz w:val="21"/>
          <w:szCs w:val="21"/>
          <w:u w:val="none"/>
          <w:lang w:val="en-US" w:eastAsia="zh-CN"/>
        </w:rPr>
        <w:t>南浔中心城区老旧小区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2021年8月3日至2021年8月5日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w:t>
      </w:r>
      <w:r>
        <w:rPr>
          <w:rFonts w:hint="eastAsia" w:ascii="宋体" w:hAnsi="宋体" w:cs="宋体"/>
          <w:color w:val="FF0000"/>
          <w:kern w:val="0"/>
          <w:sz w:val="21"/>
          <w:szCs w:val="21"/>
          <w:u w:val="single"/>
          <w:lang w:val="en-US" w:eastAsia="zh-CN"/>
        </w:rPr>
        <w:t>2</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暂估总价35万元）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2021年南浔中心城区老旧小区改造项目Ⅲ标段江南社区标段屋面维修改造工程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2021年南浔中心城区老旧小区改造项目Ⅲ标段江南社区标段屋面维修改造工程，面积约950㎡</w:t>
            </w:r>
            <w:r>
              <w:rPr>
                <w:rFonts w:hint="eastAsia" w:ascii="宋体" w:hAnsi="宋体" w:eastAsia="宋体" w:cs="宋体"/>
                <w:b w:val="0"/>
                <w:bCs w:val="0"/>
                <w:color w:val="FF0000"/>
                <w:kern w:val="0"/>
                <w:sz w:val="21"/>
                <w:szCs w:val="21"/>
                <w:u w:val="none"/>
                <w:lang w:val="en-US" w:eastAsia="zh-CN" w:bidi="ar-SA"/>
              </w:rPr>
              <w:t>；设计图纸范围内的</w:t>
            </w:r>
            <w:r>
              <w:rPr>
                <w:rFonts w:hint="eastAsia" w:cs="宋体"/>
                <w:b w:val="0"/>
                <w:bCs w:val="0"/>
                <w:color w:val="FF0000"/>
                <w:kern w:val="0"/>
                <w:sz w:val="21"/>
                <w:szCs w:val="21"/>
                <w:u w:val="none"/>
                <w:lang w:val="en-US" w:eastAsia="zh-CN" w:bidi="ar-SA"/>
              </w:rPr>
              <w:t>屋面破损维修</w:t>
            </w:r>
            <w:r>
              <w:rPr>
                <w:rFonts w:hint="eastAsia" w:ascii="宋体" w:hAnsi="宋体" w:eastAsia="宋体" w:cs="宋体"/>
                <w:b w:val="0"/>
                <w:bCs w:val="0"/>
                <w:color w:val="FF0000"/>
                <w:kern w:val="0"/>
                <w:sz w:val="21"/>
                <w:szCs w:val="21"/>
                <w:u w:val="none"/>
                <w:lang w:val="en-US" w:eastAsia="zh-CN" w:bidi="ar-SA"/>
              </w:rPr>
              <w:t>，工程施工范围以</w:t>
            </w:r>
            <w:r>
              <w:rPr>
                <w:rFonts w:hint="eastAsia" w:cs="宋体"/>
                <w:b w:val="0"/>
                <w:bCs w:val="0"/>
                <w:color w:val="FF0000"/>
                <w:kern w:val="0"/>
                <w:sz w:val="21"/>
                <w:szCs w:val="21"/>
                <w:u w:val="none"/>
                <w:lang w:val="en-US" w:eastAsia="zh-CN" w:bidi="ar-SA"/>
              </w:rPr>
              <w:t>图纸及</w:t>
            </w:r>
            <w:r>
              <w:rPr>
                <w:rFonts w:hint="eastAsia" w:ascii="宋体" w:hAnsi="宋体" w:eastAsia="宋体" w:cs="宋体"/>
                <w:b w:val="0"/>
                <w:bCs w:val="0"/>
                <w:color w:val="FF0000"/>
                <w:kern w:val="0"/>
                <w:sz w:val="21"/>
                <w:szCs w:val="21"/>
                <w:u w:val="none"/>
                <w:lang w:val="en-US" w:eastAsia="zh-CN" w:bidi="ar-SA"/>
              </w:rPr>
              <w:t>业主单位要求为准，直至满足功能性要求及设计单位、业主单位要求并达到竣工验收合格为止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25日历天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5</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79632593"/>
      <w:bookmarkStart w:id="3" w:name="_Toc247085733"/>
      <w:bookmarkStart w:id="4" w:name="_Toc144974543"/>
      <w:bookmarkStart w:id="5" w:name="_Toc296602462"/>
      <w:bookmarkStart w:id="6" w:name="_Toc246996962"/>
      <w:bookmarkStart w:id="7" w:name="_Toc152045575"/>
      <w:bookmarkStart w:id="8" w:name="_Toc152042351"/>
      <w:bookmarkStart w:id="9" w:name="_Toc296590983"/>
      <w:bookmarkStart w:id="10" w:name="_Toc246996219"/>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220"/>
      <w:bookmarkStart w:id="12" w:name="_Toc152042352"/>
      <w:bookmarkStart w:id="13" w:name="_Toc296602463"/>
      <w:bookmarkStart w:id="14" w:name="_Toc144974544"/>
      <w:bookmarkStart w:id="15" w:name="_Toc152045576"/>
      <w:bookmarkStart w:id="16" w:name="_Toc246996963"/>
      <w:bookmarkStart w:id="17" w:name="_Toc179632594"/>
      <w:bookmarkStart w:id="18" w:name="_Toc24708573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79632595"/>
      <w:bookmarkStart w:id="20" w:name="_Toc246996221"/>
      <w:bookmarkStart w:id="21" w:name="_Toc296602464"/>
      <w:bookmarkStart w:id="22" w:name="_Toc247085735"/>
      <w:bookmarkStart w:id="23" w:name="_Toc144974545"/>
      <w:bookmarkStart w:id="24" w:name="_Toc152042353"/>
      <w:bookmarkStart w:id="25" w:name="_Toc246996964"/>
      <w:bookmarkStart w:id="26" w:name="_Toc152045577"/>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5578"/>
      <w:bookmarkStart w:id="28" w:name="_Toc246996222"/>
      <w:bookmarkStart w:id="29" w:name="_Toc179632596"/>
      <w:bookmarkStart w:id="30" w:name="_Toc152042354"/>
      <w:bookmarkStart w:id="31" w:name="_Toc246996965"/>
      <w:bookmarkStart w:id="32" w:name="_Toc247085736"/>
      <w:bookmarkStart w:id="33" w:name="_Toc2966024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79632597"/>
      <w:bookmarkStart w:id="37" w:name="_Toc246996223"/>
      <w:bookmarkStart w:id="38" w:name="_Toc247085737"/>
      <w:bookmarkStart w:id="39" w:name="_Toc152045579"/>
      <w:bookmarkStart w:id="40" w:name="_Toc152042356"/>
      <w:bookmarkStart w:id="41" w:name="_Toc246996966"/>
      <w:bookmarkStart w:id="42" w:name="_Toc2966024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挤塑聚苯板、混凝土、钢丝网、水泥砂浆、改性沥青卷材</w:t>
      </w:r>
      <w:r>
        <w:rPr>
          <w:rFonts w:hint="eastAsia" w:ascii="宋体" w:hAnsi="宋体" w:cs="TimesNewRomanPSMT"/>
          <w:b/>
          <w:bCs/>
          <w:color w:val="0000FF"/>
          <w:szCs w:val="21"/>
          <w:u w:val="single"/>
          <w:lang w:val="en-US" w:eastAsia="zh-CN"/>
        </w:rPr>
        <w:t>等</w:t>
      </w:r>
      <w:r>
        <w:rPr>
          <w:rFonts w:hint="eastAsia" w:ascii="宋体" w:hAnsi="宋体" w:cs="TimesNewRomanPSMT"/>
          <w:b w:val="0"/>
          <w:bCs w:val="0"/>
          <w:color w:val="0000FF"/>
          <w:szCs w:val="21"/>
          <w:u w:val="single"/>
          <w:lang w:val="en-US" w:eastAsia="zh-CN"/>
        </w:rPr>
        <w:t xml:space="preserve">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67677F"/>
    <w:rsid w:val="03676E56"/>
    <w:rsid w:val="03A00125"/>
    <w:rsid w:val="03DF19E2"/>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8103BAC"/>
    <w:rsid w:val="08687625"/>
    <w:rsid w:val="08785560"/>
    <w:rsid w:val="08995DA8"/>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A00107"/>
    <w:rsid w:val="0FAE4BA9"/>
    <w:rsid w:val="0FDA2C64"/>
    <w:rsid w:val="0FE86D87"/>
    <w:rsid w:val="100F0015"/>
    <w:rsid w:val="10163297"/>
    <w:rsid w:val="10B412E9"/>
    <w:rsid w:val="11151C5F"/>
    <w:rsid w:val="11342AE3"/>
    <w:rsid w:val="11547BE0"/>
    <w:rsid w:val="11E20196"/>
    <w:rsid w:val="11FF67AE"/>
    <w:rsid w:val="122C41A2"/>
    <w:rsid w:val="1260013F"/>
    <w:rsid w:val="12666D58"/>
    <w:rsid w:val="12C90B50"/>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6135686"/>
    <w:rsid w:val="1636706C"/>
    <w:rsid w:val="16661441"/>
    <w:rsid w:val="16692D06"/>
    <w:rsid w:val="16711CA5"/>
    <w:rsid w:val="16C0024D"/>
    <w:rsid w:val="16EB08B4"/>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B34C3F"/>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9953A54"/>
    <w:rsid w:val="29F76330"/>
    <w:rsid w:val="2A502BDE"/>
    <w:rsid w:val="2A610E88"/>
    <w:rsid w:val="2AA236A8"/>
    <w:rsid w:val="2AD540D4"/>
    <w:rsid w:val="2AF77B9D"/>
    <w:rsid w:val="2AFB52E4"/>
    <w:rsid w:val="2B040840"/>
    <w:rsid w:val="2B2733B9"/>
    <w:rsid w:val="2B297FDE"/>
    <w:rsid w:val="2B2A503B"/>
    <w:rsid w:val="2B2E699C"/>
    <w:rsid w:val="2B797A36"/>
    <w:rsid w:val="2C023541"/>
    <w:rsid w:val="2C2C542E"/>
    <w:rsid w:val="2C7173E0"/>
    <w:rsid w:val="2C8E4D82"/>
    <w:rsid w:val="2CD03054"/>
    <w:rsid w:val="2CD87789"/>
    <w:rsid w:val="2D0A27D8"/>
    <w:rsid w:val="2D1F1586"/>
    <w:rsid w:val="2D3C001D"/>
    <w:rsid w:val="2D505B75"/>
    <w:rsid w:val="2D7E320A"/>
    <w:rsid w:val="2DD122C7"/>
    <w:rsid w:val="2E085135"/>
    <w:rsid w:val="2E4D7EDF"/>
    <w:rsid w:val="2E556FBB"/>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AA2F1D"/>
    <w:rsid w:val="37727DA2"/>
    <w:rsid w:val="37BC4D26"/>
    <w:rsid w:val="37C2711A"/>
    <w:rsid w:val="3822589D"/>
    <w:rsid w:val="38294778"/>
    <w:rsid w:val="383B7004"/>
    <w:rsid w:val="38761F63"/>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1C5347"/>
    <w:rsid w:val="3C36656E"/>
    <w:rsid w:val="3CEC1361"/>
    <w:rsid w:val="3D2C178A"/>
    <w:rsid w:val="3D4B5A31"/>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36F71BF"/>
    <w:rsid w:val="437012D3"/>
    <w:rsid w:val="437A2EB2"/>
    <w:rsid w:val="439F66B3"/>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AB468B"/>
    <w:rsid w:val="4A600199"/>
    <w:rsid w:val="4AD61D8B"/>
    <w:rsid w:val="4BE50202"/>
    <w:rsid w:val="4BE557FA"/>
    <w:rsid w:val="4C203459"/>
    <w:rsid w:val="4C487E08"/>
    <w:rsid w:val="4C4F5739"/>
    <w:rsid w:val="4CA77B6B"/>
    <w:rsid w:val="4CC625AA"/>
    <w:rsid w:val="4D1F409E"/>
    <w:rsid w:val="4D6F1D0C"/>
    <w:rsid w:val="4D755439"/>
    <w:rsid w:val="4DB7605D"/>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4F2AC8"/>
    <w:rsid w:val="56737795"/>
    <w:rsid w:val="56A2724A"/>
    <w:rsid w:val="56AB1218"/>
    <w:rsid w:val="56BC578B"/>
    <w:rsid w:val="56E04310"/>
    <w:rsid w:val="57255C57"/>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13904"/>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531F1D"/>
    <w:rsid w:val="657151FB"/>
    <w:rsid w:val="65735D84"/>
    <w:rsid w:val="65CA5EB8"/>
    <w:rsid w:val="66444926"/>
    <w:rsid w:val="664F1FDF"/>
    <w:rsid w:val="668A54E2"/>
    <w:rsid w:val="66B81965"/>
    <w:rsid w:val="66EE52A3"/>
    <w:rsid w:val="671B2005"/>
    <w:rsid w:val="675020B8"/>
    <w:rsid w:val="679A55A8"/>
    <w:rsid w:val="67A626EF"/>
    <w:rsid w:val="67AE12CE"/>
    <w:rsid w:val="680A2CD5"/>
    <w:rsid w:val="68105AAB"/>
    <w:rsid w:val="689322AD"/>
    <w:rsid w:val="68D9424D"/>
    <w:rsid w:val="68EC2959"/>
    <w:rsid w:val="692D1F13"/>
    <w:rsid w:val="693A030E"/>
    <w:rsid w:val="693E4DC3"/>
    <w:rsid w:val="69B15E92"/>
    <w:rsid w:val="6A0D0E38"/>
    <w:rsid w:val="6ABA4B0F"/>
    <w:rsid w:val="6B2B2B84"/>
    <w:rsid w:val="6B963D85"/>
    <w:rsid w:val="6C7B2A22"/>
    <w:rsid w:val="6CDD11CD"/>
    <w:rsid w:val="6CE05267"/>
    <w:rsid w:val="6CE40271"/>
    <w:rsid w:val="6D556F64"/>
    <w:rsid w:val="6D9F74C0"/>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680B0F"/>
    <w:rsid w:val="71854B70"/>
    <w:rsid w:val="71F95237"/>
    <w:rsid w:val="722D514D"/>
    <w:rsid w:val="725F4D5A"/>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C0056C"/>
    <w:rsid w:val="76F43E80"/>
    <w:rsid w:val="76FD1966"/>
    <w:rsid w:val="774A57ED"/>
    <w:rsid w:val="77737FCB"/>
    <w:rsid w:val="77763557"/>
    <w:rsid w:val="779F3D83"/>
    <w:rsid w:val="781D6991"/>
    <w:rsid w:val="783E1BEC"/>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12</Pages>
  <Words>9516</Words>
  <Characters>10060</Characters>
  <Lines>82</Lines>
  <Paragraphs>23</Paragraphs>
  <TotalTime>19</TotalTime>
  <ScaleCrop>false</ScaleCrop>
  <LinksUpToDate>false</LinksUpToDate>
  <CharactersWithSpaces>10517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2021-08-03T00:52:12Z</cp:lastPrinted>
  <dcterms:modified xsi:type="dcterms:W3CDTF">2021-08-03T00:52:15Z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6C7A591E7EB7451AB1F76F941FD7FC59</vt:lpwstr>
  </property>
</Properties>
</file>