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2023年慈善文化公园景观提升改造劳务分包工程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2023-01-011</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01</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44974479"/>
      <w:bookmarkStart w:id="1" w:name="_Toc152045511"/>
      <w:bookmarkStart w:id="2" w:name="_Toc179632527"/>
      <w:bookmarkStart w:id="3" w:name="_Toc15204228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_Toc9736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_Toc9736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_Toc21746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_Toc21746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_Toc27336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_Toc27336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_Toc27897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_Toc27897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_Toc22778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_Toc22778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_Toc17448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_Toc17448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_Toc8252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_Toc8252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_Toc29082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_Toc29082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_Toc20836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_Toc20836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_Toc26698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_Toc26698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_Toc11002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_Toc11002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_Toc3637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_Toc3637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_Toc24147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_Toc24147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_Toc19837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_Toc19837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_Toc15009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_Toc15009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_Toc30654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_Toc30654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_Toc21883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_Toc21883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_Toc21749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_Toc21749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_Toc17575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_Toc17575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_Toc17057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_Toc17057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_Toc23340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_Toc23340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_Toc11541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_Toc11541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_Toc11249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_Toc11249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_Toc15365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_Toc15365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_Toc26241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_Toc26241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_Toc5335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_Toc5335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_Toc1697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_Toc1697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_Toc26701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_Toc26701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_Toc21979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_Toc21979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_Toc28271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_Toc28271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_Toc30256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_Toc30256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_Toc19173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_Toc19173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_Toc10125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_Toc10125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_Toc25899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_Toc25899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_Toc17852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_Toc17852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_Toc23355 </w:instrText>
          </w:r>
          <w:r>
            <w:rPr>
              <w:rFonts w:hint="eastAsia" w:ascii="仿宋" w:hAnsi="仿宋" w:eastAsia="仿宋" w:cs="仿宋"/>
            </w:rPr>
            <w:fldChar w:fldCharType="separate"/>
          </w:r>
          <w:r>
            <w:rPr>
              <w:rFonts w:hint="eastAsia" w:ascii="仿宋_GB2312" w:eastAsia="仿宋_GB2312"/>
            </w:rPr>
            <w:t>9、入库承诺书</w:t>
          </w:r>
          <w:r>
            <w:tab/>
          </w:r>
          <w:r>
            <w:fldChar w:fldCharType="begin"/>
          </w:r>
          <w:r>
            <w:instrText xml:space="preserve"> PAGEREF _Toc23355 \h </w:instrText>
          </w:r>
          <w:r>
            <w:fldChar w:fldCharType="separate"/>
          </w:r>
          <w:r>
            <w:t>44</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12516"/>
      <w:bookmarkStart w:id="5" w:name="_Toc246996157"/>
      <w:bookmarkStart w:id="6" w:name="_Toc25400"/>
      <w:bookmarkStart w:id="7" w:name="_Toc247096243"/>
      <w:bookmarkStart w:id="8" w:name="_Toc33257216"/>
      <w:bookmarkStart w:id="9" w:name="_Toc9736"/>
      <w:bookmarkStart w:id="10" w:name="_Toc247085671"/>
      <w:bookmarkStart w:id="11" w:name="_Toc246996900"/>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246996903"/>
      <w:bookmarkStart w:id="13" w:name="_Toc179632530"/>
      <w:bookmarkStart w:id="14" w:name="_Toc449509649"/>
      <w:bookmarkStart w:id="15" w:name="_Toc152042290"/>
      <w:bookmarkStart w:id="16" w:name="_Toc246996160"/>
      <w:bookmarkStart w:id="17" w:name="_Toc144974482"/>
      <w:bookmarkStart w:id="18" w:name="_Toc247085674"/>
      <w:bookmarkStart w:id="19" w:name="_Toc152045514"/>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2023年慈善文化公园景观提升改造劳务分包工程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0476"/>
      <w:bookmarkStart w:id="22" w:name="_Toc21746"/>
      <w:bookmarkStart w:id="23" w:name="_Toc33257217"/>
      <w:bookmarkStart w:id="24" w:name="_Toc12614"/>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2023年慈善文化公园景观提升改造劳务分包工程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150</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2023-01-011</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33257218"/>
      <w:bookmarkStart w:id="26" w:name="_Toc27336"/>
      <w:bookmarkStart w:id="27" w:name="_Toc17853"/>
      <w:bookmarkStart w:id="28" w:name="_Toc11431"/>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default"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湖州市南浔区慈善文化公园</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sz w:val="28"/>
              <w:szCs w:val="28"/>
              <w:highlight w:val="yellow"/>
              <w:u w:val="single"/>
              <w:lang w:eastAsia="zh-CN"/>
            </w:rPr>
            <w:t>根据要求对南浔慈善文化公园景观进行提升改造，开挖土方、新建园路、景墙、种植苗木、雕像制作等。具体的施工范围和工作内容以招标人要求、施工图、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按招标人要求</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20292"/>
      <w:bookmarkStart w:id="30" w:name="_Toc27897"/>
      <w:bookmarkStart w:id="31" w:name="_Toc6196"/>
      <w:bookmarkStart w:id="32" w:name="_Toc33257219"/>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市政绿化劳务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16173"/>
      <w:bookmarkStart w:id="34" w:name="_Toc6419"/>
      <w:bookmarkStart w:id="35" w:name="_Toc33257220"/>
      <w:bookmarkStart w:id="36" w:name="_Toc22778"/>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1</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31</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448"/>
      <w:bookmarkStart w:id="39" w:name="_Toc29413"/>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360"/>
          <w:tab w:val="left" w:pos="420"/>
        </w:tabs>
        <w:adjustRightInd w:val="0"/>
        <w:snapToGrid w:val="0"/>
        <w:spacing w:before="0" w:beforeAutospacing="0" w:after="0" w:afterAutospacing="0" w:line="480" w:lineRule="exact"/>
        <w:ind w:left="0" w:lef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2023年2月3日9时30分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入库承诺书（见第五章格式9，入库承诺书的内容需与第一次投标时递交的一致且递交过后可不递交）</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33257222"/>
      <w:bookmarkStart w:id="42" w:name="_Toc32544"/>
      <w:bookmarkStart w:id="43" w:name="_Toc6942"/>
      <w:bookmarkStart w:id="44" w:name="_Toc825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2054"/>
      <w:bookmarkStart w:id="46" w:name="_Toc29082"/>
      <w:bookmarkStart w:id="47" w:name="_Toc33257223"/>
      <w:bookmarkStart w:id="48" w:name="_Toc29871"/>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247085687"/>
      <w:bookmarkStart w:id="50" w:name="_Toc144974495"/>
      <w:bookmarkStart w:id="51" w:name="_Toc246996916"/>
      <w:bookmarkStart w:id="52" w:name="_Toc179632544"/>
      <w:bookmarkStart w:id="53" w:name="_Toc152045527"/>
      <w:bookmarkStart w:id="54" w:name="_Toc152042303"/>
      <w:bookmarkStart w:id="55" w:name="_Toc246996173"/>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20836"/>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246996174"/>
      <w:bookmarkStart w:id="61" w:name="_Toc26698"/>
      <w:bookmarkStart w:id="62" w:name="_Toc152042304"/>
      <w:bookmarkStart w:id="63" w:name="_Toc27860"/>
      <w:bookmarkStart w:id="64" w:name="_Toc33257226"/>
      <w:bookmarkStart w:id="65" w:name="_Toc15081"/>
      <w:bookmarkStart w:id="66" w:name="_Toc246996917"/>
      <w:bookmarkStart w:id="67" w:name="_Toc152045528"/>
      <w:bookmarkStart w:id="68" w:name="_Toc247085688"/>
      <w:bookmarkStart w:id="69" w:name="_Toc179632545"/>
      <w:bookmarkStart w:id="70" w:name="_Toc144974496"/>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2023年慈善文化公园景观提升改造劳务分包工程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 w:val="21"/>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lang w:val="en-US" w:eastAsia="zh-CN" w:bidi="ar-SA"/>
                  </w:rPr>
                  <w:t>按招标人要求</w:t>
                </w:r>
              </w:sdtContent>
            </w:sdt>
          </w:p>
          <w:p>
            <w:pPr>
              <w:spacing w:line="320" w:lineRule="exact"/>
              <w:rPr>
                <w:rFonts w:hint="default" w:ascii="仿宋_GB2312" w:eastAsia="仿宋_GB2312"/>
                <w:szCs w:val="21"/>
                <w:lang w:val="en-US" w:eastAsia="zh-CN"/>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highlight w:val="yellow"/>
                <w:lang w:eastAsia="zh-CN"/>
              </w:rPr>
              <w:t>，</w:t>
            </w:r>
            <w:r>
              <w:rPr>
                <w:rFonts w:hint="eastAsia" w:ascii="仿宋_GB2312" w:eastAsia="仿宋_GB2312"/>
                <w:szCs w:val="21"/>
                <w:highlight w:val="yellow"/>
                <w:lang w:val="en-US" w:eastAsia="zh-CN"/>
              </w:rPr>
              <w:t>立即进场</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2023年2月3日9时30分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2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2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17%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工程暂估价150万元，其中劳务暂估价37万元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2023年2月3日9时30分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246996175"/>
            <w:bookmarkStart w:id="112" w:name="_Toc152045529"/>
            <w:bookmarkStart w:id="113" w:name="_Toc33257227"/>
            <w:bookmarkStart w:id="114" w:name="_Toc152042305"/>
            <w:bookmarkStart w:id="115" w:name="_Toc179632546"/>
            <w:bookmarkStart w:id="116" w:name="_Toc246996918"/>
            <w:bookmarkStart w:id="117" w:name="_Toc144974497"/>
            <w:bookmarkStart w:id="118" w:name="_Toc247085689"/>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574"/>
      <w:bookmarkStart w:id="120" w:name="_Toc11002"/>
      <w:bookmarkStart w:id="121" w:name="_Toc26975"/>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247085690"/>
      <w:bookmarkStart w:id="123" w:name="_Toc152045530"/>
      <w:bookmarkStart w:id="124" w:name="_Toc144974498"/>
      <w:bookmarkStart w:id="125" w:name="_Toc246996176"/>
      <w:bookmarkStart w:id="126" w:name="_Toc152042306"/>
      <w:bookmarkStart w:id="127" w:name="_Toc449509657"/>
      <w:bookmarkStart w:id="128" w:name="_Toc179632547"/>
      <w:bookmarkStart w:id="129" w:name="_Toc246996919"/>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152042307"/>
      <w:bookmarkStart w:id="135" w:name="_Toc246996920"/>
      <w:bookmarkStart w:id="136" w:name="_Toc144974499"/>
      <w:bookmarkStart w:id="137" w:name="_Toc179632548"/>
      <w:bookmarkStart w:id="138" w:name="_Toc246996177"/>
      <w:bookmarkStart w:id="139" w:name="_Toc152045531"/>
      <w:bookmarkStart w:id="140" w:name="_Toc247085691"/>
      <w:bookmarkStart w:id="141" w:name="_Toc449509658"/>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79632549"/>
      <w:bookmarkStart w:id="143" w:name="_Toc144974500"/>
      <w:bookmarkStart w:id="144" w:name="_Toc152042308"/>
      <w:bookmarkStart w:id="145" w:name="_Toc247085692"/>
      <w:bookmarkStart w:id="146" w:name="_Toc246996178"/>
      <w:bookmarkStart w:id="147" w:name="_Toc152045532"/>
      <w:bookmarkStart w:id="148" w:name="_Toc246996921"/>
      <w:bookmarkStart w:id="149" w:name="_Toc449509659"/>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44974502"/>
      <w:bookmarkStart w:id="156" w:name="_Toc152045534"/>
      <w:bookmarkStart w:id="157" w:name="_Toc246996179"/>
      <w:bookmarkStart w:id="158" w:name="_Toc152042310"/>
      <w:bookmarkStart w:id="159" w:name="_Toc246996922"/>
      <w:bookmarkStart w:id="160" w:name="_Toc247085693"/>
      <w:bookmarkStart w:id="161" w:name="_Toc449509660"/>
      <w:bookmarkStart w:id="162" w:name="_Toc179632551"/>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2"/>
      <w:bookmarkStart w:id="165" w:name="_Hlt453581641"/>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152042311"/>
      <w:bookmarkStart w:id="167" w:name="_Toc247085694"/>
      <w:bookmarkStart w:id="168" w:name="_Toc449509661"/>
      <w:bookmarkStart w:id="169" w:name="_Toc246996180"/>
      <w:bookmarkStart w:id="170" w:name="_Toc152045535"/>
      <w:bookmarkStart w:id="171" w:name="_Toc179632552"/>
      <w:bookmarkStart w:id="172" w:name="_Toc246996923"/>
      <w:bookmarkStart w:id="173" w:name="_Toc144974503"/>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6996181"/>
      <w:bookmarkStart w:id="175" w:name="_Toc152042312"/>
      <w:bookmarkStart w:id="176" w:name="_Toc247085695"/>
      <w:bookmarkStart w:id="177" w:name="_Toc179632553"/>
      <w:bookmarkStart w:id="178" w:name="_Toc246996924"/>
      <w:bookmarkStart w:id="179" w:name="_Toc449509662"/>
      <w:bookmarkStart w:id="180" w:name="_Toc144974504"/>
      <w:bookmarkStart w:id="181" w:name="_Toc152045536"/>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152042313"/>
      <w:bookmarkStart w:id="184" w:name="_Toc152045537"/>
      <w:bookmarkStart w:id="185" w:name="_Toc449509663"/>
      <w:bookmarkStart w:id="186" w:name="_Toc179632554"/>
      <w:bookmarkStart w:id="187" w:name="_Toc246996925"/>
      <w:bookmarkStart w:id="188" w:name="_Toc246996182"/>
      <w:bookmarkStart w:id="189" w:name="_Toc247085696"/>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7085697"/>
      <w:bookmarkStart w:id="191" w:name="_Toc152042314"/>
      <w:bookmarkStart w:id="192" w:name="_Toc246996926"/>
      <w:bookmarkStart w:id="193" w:name="_Toc152045538"/>
      <w:bookmarkStart w:id="194" w:name="_Toc179632555"/>
      <w:bookmarkStart w:id="195" w:name="_Toc144974506"/>
      <w:bookmarkStart w:id="196" w:name="_Toc246996183"/>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247592876"/>
      <w:bookmarkStart w:id="199" w:name="_Toc247527563"/>
      <w:bookmarkStart w:id="200" w:name="_Toc152045539"/>
      <w:bookmarkStart w:id="201" w:name="_Toc247513962"/>
      <w:bookmarkStart w:id="202" w:name="_Toc144974507"/>
      <w:bookmarkStart w:id="203" w:name="_Toc152042315"/>
      <w:bookmarkStart w:id="204" w:name="_Toc449509665"/>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247592877"/>
      <w:bookmarkStart w:id="207" w:name="_Toc247513963"/>
      <w:bookmarkStart w:id="208" w:name="_Toc144974508"/>
      <w:bookmarkStart w:id="209" w:name="_Toc247527564"/>
      <w:bookmarkStart w:id="210" w:name="_Toc449509666"/>
      <w:bookmarkStart w:id="211" w:name="_Toc152045540"/>
      <w:bookmarkStart w:id="212" w:name="_Toc152042316"/>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44974510"/>
      <w:bookmarkStart w:id="215" w:name="_Toc152042318"/>
      <w:bookmarkStart w:id="216" w:name="_Toc247085701"/>
      <w:bookmarkStart w:id="217" w:name="_Toc246996930"/>
      <w:bookmarkStart w:id="218" w:name="_Toc179632560"/>
      <w:bookmarkStart w:id="219" w:name="_Toc33257228"/>
      <w:bookmarkStart w:id="220" w:name="_Toc246996187"/>
      <w:bookmarkStart w:id="221" w:name="_Toc152045542"/>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1148"/>
      <w:bookmarkStart w:id="224" w:name="_Toc17774"/>
      <w:bookmarkStart w:id="225" w:name="_Toc3637"/>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152045543"/>
      <w:bookmarkStart w:id="227" w:name="_Toc179632561"/>
      <w:bookmarkStart w:id="228" w:name="_Toc247085702"/>
      <w:bookmarkStart w:id="229" w:name="_Toc246996931"/>
      <w:bookmarkStart w:id="230" w:name="_Toc152042319"/>
      <w:bookmarkStart w:id="231" w:name="_Toc144974511"/>
      <w:bookmarkStart w:id="232" w:name="_Toc449509669"/>
      <w:bookmarkStart w:id="233" w:name="_Toc246996188"/>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44974512"/>
      <w:bookmarkStart w:id="236" w:name="_Toc246996189"/>
      <w:bookmarkStart w:id="237" w:name="_Toc246996932"/>
      <w:bookmarkStart w:id="238" w:name="_Toc247085703"/>
      <w:bookmarkStart w:id="239" w:name="_Toc179632562"/>
      <w:bookmarkStart w:id="240" w:name="_Toc449509670"/>
      <w:bookmarkStart w:id="241" w:name="_Toc152045544"/>
      <w:bookmarkStart w:id="242" w:name="_Toc152042320"/>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434"/>
      <w:bookmarkStart w:id="244" w:name="_Hlt454279009"/>
      <w:bookmarkStart w:id="245" w:name="_Hlt454279010"/>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449509671"/>
      <w:bookmarkStart w:id="250" w:name="_Toc246996190"/>
      <w:bookmarkStart w:id="251" w:name="_Toc152042321"/>
      <w:bookmarkStart w:id="252" w:name="_Toc144974513"/>
      <w:bookmarkStart w:id="253" w:name="_Toc179632563"/>
      <w:bookmarkStart w:id="254" w:name="_Toc247085704"/>
      <w:bookmarkStart w:id="255" w:name="_Toc246996933"/>
      <w:bookmarkStart w:id="256" w:name="_Toc152045545"/>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7713"/>
      <w:bookmarkStart w:id="258" w:name="_Toc247085705"/>
      <w:bookmarkStart w:id="259" w:name="_Toc179632564"/>
      <w:bookmarkStart w:id="260" w:name="_Toc152045546"/>
      <w:bookmarkStart w:id="261" w:name="_Toc144974514"/>
      <w:bookmarkStart w:id="262" w:name="_Toc246996934"/>
      <w:bookmarkStart w:id="263" w:name="_Toc29950"/>
      <w:bookmarkStart w:id="264" w:name="_Toc246996191"/>
      <w:bookmarkStart w:id="265" w:name="_Toc152042322"/>
      <w:bookmarkStart w:id="266" w:name="_Toc33257229"/>
      <w:bookmarkStart w:id="267" w:name="_Toc24147"/>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52045547"/>
      <w:bookmarkStart w:id="269" w:name="_Toc152042323"/>
      <w:bookmarkStart w:id="270" w:name="_Toc179632565"/>
      <w:bookmarkStart w:id="271" w:name="_Toc144974515"/>
      <w:bookmarkStart w:id="272" w:name="_Toc246996192"/>
      <w:bookmarkStart w:id="273" w:name="_Toc247085706"/>
      <w:bookmarkStart w:id="274" w:name="_Toc449509673"/>
      <w:bookmarkStart w:id="275" w:name="_Toc24699693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t></w:t>
      </w:r>
      <w:r>
        <w:rPr>
          <w:rFonts w:hint="eastAsia" w:ascii="仿宋_GB2312" w:eastAsia="仿宋_GB2312"/>
        </w:rPr>
        <w:t>（11）承诺函；</w:t>
      </w:r>
    </w:p>
    <w:p>
      <w:pPr>
        <w:spacing w:line="400" w:lineRule="exact"/>
        <w:ind w:firstLine="420" w:firstLineChars="200"/>
      </w:pPr>
      <w:r>
        <w:rPr>
          <w:rFonts w:ascii="Wingdings 2" w:hAnsi="Wingdings 2"/>
        </w:rPr>
        <w:sym w:font="Wingdings 2" w:char="0052"/>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449509674"/>
      <w:bookmarkStart w:id="279" w:name="_Toc246996193"/>
      <w:bookmarkStart w:id="280" w:name="_Toc152045548"/>
      <w:bookmarkStart w:id="281" w:name="_Toc246996936"/>
      <w:bookmarkStart w:id="282" w:name="_Toc247085707"/>
      <w:bookmarkStart w:id="283" w:name="_Toc144974516"/>
      <w:bookmarkStart w:id="284" w:name="_Toc179632566"/>
      <w:bookmarkStart w:id="285" w:name="_Toc152042324"/>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5549"/>
      <w:bookmarkStart w:id="287" w:name="_Toc152042325"/>
      <w:bookmarkStart w:id="288" w:name="_Toc144974517"/>
      <w:bookmarkStart w:id="289" w:name="_Toc17963256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6996194"/>
      <w:bookmarkStart w:id="291" w:name="_Toc247085708"/>
      <w:bookmarkStart w:id="292" w:name="_Toc449509675"/>
      <w:bookmarkStart w:id="293" w:name="_Toc246996937"/>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6996195"/>
      <w:bookmarkStart w:id="296" w:name="_Toc179632568"/>
      <w:bookmarkStart w:id="297" w:name="_Toc246996938"/>
      <w:bookmarkStart w:id="298" w:name="_Toc247085709"/>
      <w:bookmarkStart w:id="299" w:name="_Toc449509676"/>
      <w:bookmarkStart w:id="300" w:name="_Toc144974518"/>
      <w:bookmarkStart w:id="301" w:name="_Toc152045550"/>
      <w:bookmarkStart w:id="302" w:name="_Toc152042326"/>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44974520"/>
      <w:bookmarkStart w:id="304" w:name="_Toc246996196"/>
      <w:bookmarkStart w:id="305" w:name="_Toc179632570"/>
      <w:bookmarkStart w:id="306" w:name="_Toc152045552"/>
      <w:bookmarkStart w:id="307" w:name="_Toc152042328"/>
      <w:bookmarkStart w:id="308" w:name="_Toc246996939"/>
      <w:bookmarkStart w:id="309" w:name="_Toc24708571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247085711"/>
      <w:bookmarkStart w:id="312" w:name="_Toc246996940"/>
      <w:bookmarkStart w:id="313" w:name="_Toc144974521"/>
      <w:bookmarkStart w:id="314" w:name="_Toc246996197"/>
      <w:bookmarkStart w:id="315" w:name="_Toc179632571"/>
      <w:bookmarkStart w:id="316" w:name="_Toc152042329"/>
      <w:bookmarkStart w:id="317" w:name="_Toc152045553"/>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6996942"/>
      <w:bookmarkStart w:id="319" w:name="_Toc152042331"/>
      <w:bookmarkStart w:id="320" w:name="_Toc179632573"/>
      <w:bookmarkStart w:id="321" w:name="_Toc247085713"/>
      <w:bookmarkStart w:id="322" w:name="_Toc144974523"/>
      <w:bookmarkStart w:id="323" w:name="_Toc152045555"/>
      <w:bookmarkStart w:id="324" w:name="_Toc246996199"/>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33257230"/>
      <w:bookmarkStart w:id="326" w:name="_Toc19837"/>
      <w:bookmarkStart w:id="327" w:name="_Toc26518"/>
      <w:bookmarkStart w:id="328" w:name="_Toc16086"/>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246996944"/>
      <w:bookmarkStart w:id="330" w:name="_Toc152045557"/>
      <w:bookmarkStart w:id="331" w:name="_Toc246996201"/>
      <w:bookmarkStart w:id="332" w:name="_Toc247085715"/>
      <w:bookmarkStart w:id="333" w:name="_Toc179632575"/>
      <w:bookmarkStart w:id="334" w:name="_Toc152042333"/>
      <w:bookmarkStart w:id="335" w:name="_Toc144974525"/>
      <w:bookmarkStart w:id="336" w:name="_Toc449509680"/>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449509681"/>
      <w:bookmarkStart w:id="339" w:name="_Toc247085716"/>
      <w:bookmarkStart w:id="340" w:name="_Toc144974526"/>
      <w:bookmarkStart w:id="341" w:name="_Toc152042334"/>
      <w:bookmarkStart w:id="342" w:name="_Toc246996202"/>
      <w:bookmarkStart w:id="343" w:name="_Toc152045558"/>
      <w:bookmarkStart w:id="344" w:name="_Toc179632576"/>
      <w:bookmarkStart w:id="345" w:name="_Toc246996945"/>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510"/>
      <w:bookmarkStart w:id="347" w:name="_Toc246996946"/>
      <w:bookmarkStart w:id="348" w:name="_Toc246996203"/>
      <w:bookmarkStart w:id="349" w:name="_Toc15009"/>
      <w:bookmarkStart w:id="350" w:name="_Toc33257231"/>
      <w:bookmarkStart w:id="351" w:name="_Toc179632577"/>
      <w:bookmarkStart w:id="352" w:name="_Toc152045559"/>
      <w:bookmarkStart w:id="353" w:name="_Toc152042335"/>
      <w:bookmarkStart w:id="354" w:name="_Toc564"/>
      <w:bookmarkStart w:id="355" w:name="_Toc144974527"/>
      <w:bookmarkStart w:id="356" w:name="_Toc247085717"/>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7085718"/>
      <w:bookmarkStart w:id="358" w:name="_Toc179632578"/>
      <w:bookmarkStart w:id="359" w:name="_Toc152042336"/>
      <w:bookmarkStart w:id="360" w:name="_Toc144974528"/>
      <w:bookmarkStart w:id="361" w:name="_Toc246996947"/>
      <w:bookmarkStart w:id="362" w:name="_Toc449509683"/>
      <w:bookmarkStart w:id="363" w:name="_Toc152045560"/>
      <w:bookmarkStart w:id="364" w:name="_Toc246996204"/>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449509684"/>
      <w:bookmarkStart w:id="366" w:name="_Toc152042337"/>
      <w:bookmarkStart w:id="367" w:name="_Toc247085719"/>
      <w:bookmarkStart w:id="368" w:name="_Toc179632579"/>
      <w:bookmarkStart w:id="369" w:name="_Toc144974529"/>
      <w:bookmarkStart w:id="370" w:name="_Toc246996205"/>
      <w:bookmarkStart w:id="371" w:name="_Toc152045561"/>
      <w:bookmarkStart w:id="372" w:name="_Toc246996948"/>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44974530"/>
      <w:bookmarkStart w:id="377" w:name="_Toc179632580"/>
      <w:bookmarkStart w:id="378" w:name="_Toc246996949"/>
      <w:bookmarkStart w:id="379" w:name="_Toc152045562"/>
      <w:bookmarkStart w:id="380" w:name="_Toc152042338"/>
      <w:bookmarkStart w:id="381" w:name="_Toc246996206"/>
      <w:bookmarkStart w:id="382" w:name="_Toc24708572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4879"/>
      <w:bookmarkStart w:id="384" w:name="_Toc23320"/>
      <w:bookmarkStart w:id="385" w:name="_Toc30654"/>
      <w:bookmarkStart w:id="386" w:name="_Toc33257232"/>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52042339"/>
      <w:bookmarkStart w:id="388" w:name="_Toc179632581"/>
      <w:bookmarkStart w:id="389" w:name="_Toc247085721"/>
      <w:bookmarkStart w:id="390" w:name="_Toc152045563"/>
      <w:bookmarkStart w:id="391" w:name="_Toc246996207"/>
      <w:bookmarkStart w:id="392" w:name="_Toc246996950"/>
      <w:bookmarkStart w:id="393" w:name="_Toc449509687"/>
      <w:bookmarkStart w:id="394" w:name="_Toc144974531"/>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44974532"/>
      <w:bookmarkStart w:id="396" w:name="_Toc179632582"/>
      <w:bookmarkStart w:id="397" w:name="_Toc152045564"/>
      <w:bookmarkStart w:id="398" w:name="_Toc246996951"/>
      <w:bookmarkStart w:id="399" w:name="_Toc449509688"/>
      <w:bookmarkStart w:id="400" w:name="_Toc152042340"/>
      <w:bookmarkStart w:id="401" w:name="_Toc247085722"/>
      <w:bookmarkStart w:id="402" w:name="_Toc246996208"/>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52045565"/>
      <w:bookmarkStart w:id="404" w:name="_Toc247085723"/>
      <w:bookmarkStart w:id="405" w:name="_Toc246996952"/>
      <w:bookmarkStart w:id="406" w:name="_Toc246996209"/>
      <w:bookmarkStart w:id="407" w:name="_Toc179632583"/>
      <w:bookmarkStart w:id="408" w:name="_Toc152042341"/>
      <w:bookmarkStart w:id="409" w:name="_Toc449509689"/>
      <w:bookmarkStart w:id="410" w:name="_Toc144974533"/>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144974534"/>
      <w:bookmarkStart w:id="412" w:name="_Toc30878"/>
      <w:bookmarkStart w:id="413" w:name="_Toc152042342"/>
      <w:bookmarkStart w:id="414" w:name="_Toc246996953"/>
      <w:bookmarkStart w:id="415" w:name="_Toc246996210"/>
      <w:bookmarkStart w:id="416" w:name="_Toc21883"/>
      <w:bookmarkStart w:id="417" w:name="_Toc247085724"/>
      <w:bookmarkStart w:id="418" w:name="_Toc33257233"/>
      <w:bookmarkStart w:id="419" w:name="_Toc5728"/>
      <w:bookmarkStart w:id="420" w:name="_Toc152045566"/>
      <w:bookmarkStart w:id="421" w:name="_Toc179632584"/>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449509691"/>
      <w:bookmarkStart w:id="423" w:name="_Toc247085725"/>
      <w:bookmarkStart w:id="424" w:name="_Toc246996211"/>
      <w:bookmarkStart w:id="425" w:name="_Toc246996954"/>
      <w:bookmarkStart w:id="426" w:name="_Toc179632585"/>
      <w:bookmarkStart w:id="427" w:name="_Toc152045567"/>
      <w:bookmarkStart w:id="428" w:name="_Toc144974535"/>
      <w:bookmarkStart w:id="429" w:name="_Toc152042343"/>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449509693"/>
      <w:bookmarkStart w:id="432" w:name="_Toc152045568"/>
      <w:bookmarkStart w:id="433" w:name="_Toc247085726"/>
      <w:bookmarkStart w:id="434" w:name="_Toc246996212"/>
      <w:bookmarkStart w:id="435" w:name="_Toc144974536"/>
      <w:bookmarkStart w:id="436" w:name="_Toc179632586"/>
      <w:bookmarkStart w:id="437" w:name="_Toc246996955"/>
      <w:bookmarkStart w:id="438" w:name="_Toc152042344"/>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246996956"/>
      <w:bookmarkStart w:id="440" w:name="_Toc152042345"/>
      <w:bookmarkStart w:id="441" w:name="_Toc152045569"/>
      <w:bookmarkStart w:id="442" w:name="_Toc144974537"/>
      <w:bookmarkStart w:id="443" w:name="_Toc179632587"/>
      <w:bookmarkStart w:id="444" w:name="_Toc449509694"/>
      <w:bookmarkStart w:id="445" w:name="_Toc246996213"/>
      <w:bookmarkStart w:id="446" w:name="_Toc247085727"/>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246996957"/>
      <w:bookmarkStart w:id="448" w:name="_Toc247085728"/>
      <w:bookmarkStart w:id="449" w:name="_Toc246996214"/>
      <w:bookmarkStart w:id="450" w:name="_Toc152042346"/>
      <w:bookmarkStart w:id="451" w:name="_Toc152045570"/>
      <w:bookmarkStart w:id="452" w:name="_Toc144974538"/>
      <w:bookmarkStart w:id="453" w:name="_Toc449509695"/>
      <w:bookmarkStart w:id="454" w:name="_Toc179632588"/>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17888"/>
      <w:bookmarkStart w:id="456" w:name="_Toc21749"/>
      <w:bookmarkStart w:id="457" w:name="_Toc20910"/>
      <w:bookmarkStart w:id="458" w:name="_Toc33257234"/>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79632593"/>
      <w:bookmarkStart w:id="460" w:name="_Toc246996219"/>
      <w:bookmarkStart w:id="461" w:name="_Toc296590983"/>
      <w:bookmarkStart w:id="462" w:name="_Toc246996962"/>
      <w:bookmarkStart w:id="463" w:name="_Toc449509697"/>
      <w:bookmarkStart w:id="464" w:name="_Toc247085733"/>
      <w:bookmarkStart w:id="465" w:name="_Toc144974543"/>
      <w:bookmarkStart w:id="466" w:name="_Toc152045575"/>
      <w:bookmarkStart w:id="467" w:name="_Toc152042351"/>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152042352"/>
      <w:bookmarkStart w:id="469" w:name="_Toc152045576"/>
      <w:bookmarkStart w:id="470" w:name="_Toc144974544"/>
      <w:bookmarkStart w:id="471" w:name="_Toc449509698"/>
      <w:bookmarkStart w:id="472" w:name="_Toc246996220"/>
      <w:bookmarkStart w:id="473" w:name="_Toc247085734"/>
      <w:bookmarkStart w:id="474" w:name="_Toc179632594"/>
      <w:bookmarkStart w:id="475" w:name="_Toc246996963"/>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449509699"/>
      <w:bookmarkStart w:id="477" w:name="_Toc246996221"/>
      <w:bookmarkStart w:id="478" w:name="_Toc179632595"/>
      <w:bookmarkStart w:id="479" w:name="_Toc152045577"/>
      <w:bookmarkStart w:id="480" w:name="_Toc246996964"/>
      <w:bookmarkStart w:id="481" w:name="_Toc152042353"/>
      <w:bookmarkStart w:id="482" w:name="_Toc247085735"/>
      <w:bookmarkStart w:id="483" w:name="_Toc144974545"/>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6996222"/>
      <w:bookmarkStart w:id="485" w:name="_Toc247085736"/>
      <w:bookmarkStart w:id="486" w:name="_Toc179632596"/>
      <w:bookmarkStart w:id="487" w:name="_Toc449509700"/>
      <w:bookmarkStart w:id="488" w:name="_Toc152042354"/>
      <w:bookmarkStart w:id="489" w:name="_Toc246996965"/>
      <w:bookmarkStart w:id="490" w:name="_Toc152045578"/>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7085737"/>
      <w:bookmarkStart w:id="494" w:name="_Toc449509701"/>
      <w:bookmarkStart w:id="495" w:name="_Toc152045579"/>
      <w:bookmarkStart w:id="496" w:name="_Toc152042356"/>
      <w:bookmarkStart w:id="497" w:name="_Toc246996966"/>
      <w:bookmarkStart w:id="498" w:name="_Toc246996223"/>
      <w:bookmarkStart w:id="499" w:name="_Toc179632597"/>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27973"/>
      <w:bookmarkStart w:id="501" w:name="_Toc246996967"/>
      <w:bookmarkStart w:id="502" w:name="_Toc144974547"/>
      <w:bookmarkStart w:id="503" w:name="_Toc246996224"/>
      <w:bookmarkStart w:id="504" w:name="_Toc152042357"/>
      <w:bookmarkStart w:id="505" w:name="_Toc17575"/>
      <w:bookmarkStart w:id="506" w:name="_Toc33257235"/>
      <w:bookmarkStart w:id="507" w:name="_Toc247085738"/>
      <w:bookmarkStart w:id="508" w:name="_Toc152045580"/>
      <w:bookmarkStart w:id="509" w:name="_Toc179632598"/>
      <w:bookmarkStart w:id="510" w:name="_Toc14793"/>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14560"/>
      <w:bookmarkStart w:id="512" w:name="_Toc9085"/>
      <w:bookmarkStart w:id="513" w:name="_Toc17057"/>
      <w:bookmarkStart w:id="514" w:name="_Toc3325723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79632616"/>
      <w:bookmarkStart w:id="516" w:name="_Toc152045598"/>
      <w:bookmarkStart w:id="517" w:name="_Toc144974565"/>
      <w:bookmarkStart w:id="518" w:name="_Toc247085756"/>
      <w:bookmarkStart w:id="519" w:name="_Toc246996984"/>
      <w:bookmarkStart w:id="520" w:name="_Toc246996241"/>
      <w:bookmarkStart w:id="521" w:name="_Toc152042375"/>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4"/>
        <w:jc w:val="center"/>
        <w:rPr>
          <w:rFonts w:ascii="仿宋_GB2312" w:eastAsia="仿宋_GB2312"/>
        </w:rPr>
      </w:pPr>
      <w:bookmarkStart w:id="525" w:name="_Toc23340"/>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52045599"/>
      <w:bookmarkStart w:id="527" w:name="_Toc18103"/>
      <w:bookmarkStart w:id="528" w:name="_Toc179632617"/>
      <w:bookmarkStart w:id="529" w:name="_Toc144974566"/>
      <w:bookmarkStart w:id="530" w:name="_Toc246996985"/>
      <w:bookmarkStart w:id="531" w:name="第三章评标办法前附表"/>
      <w:bookmarkStart w:id="532" w:name="_Toc449509707"/>
      <w:bookmarkStart w:id="533" w:name="_Toc246996242"/>
      <w:bookmarkStart w:id="534" w:name="_Toc152042376"/>
      <w:bookmarkStart w:id="535" w:name="_Toc33257239"/>
      <w:bookmarkStart w:id="536" w:name="_Toc8097"/>
      <w:bookmarkStart w:id="537" w:name="_Toc11541"/>
      <w:bookmarkStart w:id="538" w:name="_Toc247085757"/>
      <w:bookmarkStart w:id="539" w:name="_Toc152045609"/>
      <w:bookmarkStart w:id="540" w:name="_Toc152042387"/>
      <w:bookmarkStart w:id="541" w:name="_Toc246996252"/>
      <w:bookmarkStart w:id="542" w:name="_Toc144974577"/>
      <w:bookmarkStart w:id="543" w:name="_Toc246996995"/>
      <w:bookmarkStart w:id="544" w:name="_Toc179632627"/>
      <w:bookmarkStart w:id="545" w:name="_Toc24708576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市政</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52045600"/>
      <w:bookmarkStart w:id="547" w:name="_Toc247085758"/>
      <w:bookmarkStart w:id="548" w:name="_Toc152042377"/>
      <w:bookmarkStart w:id="549" w:name="_Toc246996986"/>
      <w:bookmarkStart w:id="550" w:name="_Toc246996243"/>
      <w:bookmarkStart w:id="551" w:name="_Toc179632618"/>
      <w:bookmarkStart w:id="552" w:name="_Toc449509708"/>
      <w:bookmarkStart w:id="553" w:name="_Toc144974567"/>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11249"/>
      <w:bookmarkStart w:id="556" w:name="_Toc31379"/>
      <w:bookmarkStart w:id="557" w:name="_Toc23857"/>
      <w:bookmarkStart w:id="558" w:name="_Toc33257240"/>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23877"/>
      <w:bookmarkStart w:id="560" w:name="_Toc246996987"/>
      <w:bookmarkStart w:id="561" w:name="_Toc152045601"/>
      <w:bookmarkStart w:id="562" w:name="_Toc15365"/>
      <w:bookmarkStart w:id="563" w:name="_Toc152042378"/>
      <w:bookmarkStart w:id="564" w:name="_Toc28726"/>
      <w:bookmarkStart w:id="565" w:name="_Toc449509709"/>
      <w:bookmarkStart w:id="566" w:name="_Toc179632619"/>
      <w:bookmarkStart w:id="567" w:name="_Toc33257241"/>
      <w:bookmarkStart w:id="568" w:name="_Toc246996244"/>
      <w:bookmarkStart w:id="569" w:name="_Toc247085759"/>
      <w:bookmarkStart w:id="570" w:name="_Toc144974568"/>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246996245"/>
      <w:bookmarkStart w:id="572" w:name="_Toc449509710"/>
      <w:bookmarkStart w:id="573" w:name="_Toc179632620"/>
      <w:bookmarkStart w:id="574" w:name="_Toc152042379"/>
      <w:bookmarkStart w:id="575" w:name="_Toc144974569"/>
      <w:bookmarkStart w:id="576" w:name="_Toc246996988"/>
      <w:bookmarkStart w:id="577" w:name="_Toc247085760"/>
      <w:bookmarkStart w:id="578" w:name="_Toc152045602"/>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246996246"/>
      <w:bookmarkStart w:id="580" w:name="_Toc247085761"/>
      <w:bookmarkStart w:id="581" w:name="_Toc449509711"/>
      <w:bookmarkStart w:id="582" w:name="_Toc144974570"/>
      <w:bookmarkStart w:id="583" w:name="_Toc179632621"/>
      <w:bookmarkStart w:id="584" w:name="_Toc246996989"/>
      <w:bookmarkStart w:id="585" w:name="_Toc152042380"/>
      <w:bookmarkStart w:id="586" w:name="_Toc152045603"/>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179632622"/>
      <w:bookmarkStart w:id="588" w:name="_Toc144974571"/>
      <w:bookmarkStart w:id="589" w:name="_Toc33257242"/>
      <w:bookmarkStart w:id="590" w:name="_Toc246996247"/>
      <w:bookmarkStart w:id="591" w:name="_Toc152045604"/>
      <w:bookmarkStart w:id="592" w:name="_Toc247085762"/>
      <w:bookmarkStart w:id="593" w:name="_Toc449509712"/>
      <w:bookmarkStart w:id="594" w:name="_Toc152042381"/>
      <w:bookmarkStart w:id="595" w:name="_Toc246996990"/>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5486"/>
      <w:bookmarkStart w:id="597" w:name="_Toc28884"/>
      <w:bookmarkStart w:id="598" w:name="_Toc26241"/>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449509713"/>
      <w:bookmarkStart w:id="600" w:name="_Toc144974572"/>
      <w:bookmarkStart w:id="601" w:name="_Toc179632623"/>
      <w:bookmarkStart w:id="602" w:name="_Toc152042382"/>
      <w:bookmarkStart w:id="603" w:name="_Toc247085763"/>
      <w:bookmarkStart w:id="604" w:name="_Toc246996991"/>
      <w:bookmarkStart w:id="605" w:name="_Toc152045605"/>
      <w:bookmarkStart w:id="606" w:name="_Toc246996248"/>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52045606"/>
      <w:bookmarkStart w:id="609" w:name="_Toc247085764"/>
      <w:bookmarkStart w:id="610" w:name="_Toc246996249"/>
      <w:bookmarkStart w:id="611" w:name="_Toc449509714"/>
      <w:bookmarkStart w:id="612" w:name="_Toc246996992"/>
      <w:bookmarkStart w:id="613" w:name="_Toc152042384"/>
      <w:bookmarkStart w:id="614" w:name="_Toc179632624"/>
      <w:bookmarkStart w:id="615" w:name="_Toc144974573"/>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449509715"/>
      <w:bookmarkStart w:id="618" w:name="_Toc246996993"/>
      <w:bookmarkStart w:id="619" w:name="_Toc246996250"/>
      <w:bookmarkStart w:id="620" w:name="_Toc179632625"/>
      <w:bookmarkStart w:id="621" w:name="_Toc152042385"/>
      <w:bookmarkStart w:id="622" w:name="_Toc247085765"/>
      <w:bookmarkStart w:id="623" w:name="_Toc152045607"/>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11158"/>
      <w:bookmarkStart w:id="631" w:name="_Toc31480"/>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5335"/>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246996350"/>
      <w:bookmarkStart w:id="634" w:name="_Toc247096438"/>
      <w:bookmarkStart w:id="635" w:name="_Toc144974851"/>
      <w:bookmarkStart w:id="636" w:name="_Toc246997093"/>
      <w:bookmarkStart w:id="637" w:name="_Toc152045782"/>
      <w:bookmarkStart w:id="638" w:name="_Toc152042571"/>
      <w:bookmarkStart w:id="639" w:name="_Toc247085866"/>
      <w:bookmarkStart w:id="640" w:name="_Toc33257265"/>
      <w:bookmarkStart w:id="641" w:name="_Toc179632800"/>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2023年慈善文化公园景观提升改造劳务分包工程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sz w:val="21"/>
              <w:szCs w:val="21"/>
              <w:highlight w:val="yellow"/>
              <w:u w:val="single"/>
              <w:lang w:val="en-US" w:eastAsia="zh-CN"/>
            </w:rPr>
            <w:t>湖州市南浔区慈善文化公园</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根据要求对南浔慈善文化公园景观进行提升改造，开挖土方、新建园路、景墙、种植苗木、雕像制作等。具体的施工范围和工作内容以招标人要求、施工图、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工程暂估价150万元，其中劳务暂估价37万元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按招标人要求</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bookmarkStart w:id="695" w:name="_GoBack"/>
      <w:r>
        <w:rPr>
          <w:rFonts w:hint="eastAsia" w:ascii="仿宋" w:hAnsi="仿宋" w:eastAsia="仿宋" w:cs="仿宋"/>
          <w:szCs w:val="21"/>
          <w:highlight w:val="yellow"/>
          <w:lang w:val="zh-CN"/>
        </w:rPr>
        <w:t>工程完工后凭竣工验收证书、项目移交证书、签订送审承诺书及完成送审结算资料后支付至实际完成合格工程量</w:t>
      </w:r>
      <w:r>
        <w:rPr>
          <w:rFonts w:hint="eastAsia" w:ascii="仿宋" w:hAnsi="仿宋" w:eastAsia="仿宋" w:cs="仿宋"/>
          <w:szCs w:val="21"/>
          <w:highlight w:val="yellow"/>
          <w:lang w:val="en-US" w:eastAsia="zh-CN"/>
        </w:rPr>
        <w:t>下浮后</w:t>
      </w:r>
      <w:r>
        <w:rPr>
          <w:rFonts w:hint="eastAsia" w:ascii="仿宋" w:hAnsi="仿宋" w:eastAsia="仿宋" w:cs="仿宋"/>
          <w:szCs w:val="21"/>
          <w:highlight w:val="yellow"/>
          <w:lang w:val="zh-CN"/>
        </w:rPr>
        <w:t>的50%，审计完成支付至审计价下浮后的95%，尾款质保期满后一个月内付清（无息）。</w:t>
      </w:r>
      <w:bookmarkEnd w:id="695"/>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25069"/>
      <w:bookmarkStart w:id="643" w:name="_Toc15038"/>
      <w:r>
        <w:rPr>
          <w:rFonts w:hint="eastAsia" w:ascii="仿宋_GB2312" w:eastAsia="仿宋_GB2312"/>
        </w:rPr>
        <w:br w:type="page"/>
      </w:r>
    </w:p>
    <w:p>
      <w:pPr>
        <w:pStyle w:val="4"/>
        <w:jc w:val="center"/>
        <w:rPr>
          <w:rFonts w:ascii="仿宋_GB2312" w:eastAsia="仿宋_GB2312"/>
        </w:rPr>
      </w:pPr>
      <w:bookmarkStart w:id="644" w:name="_Toc1697"/>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30150"/>
      <w:bookmarkStart w:id="646" w:name="_Toc26701"/>
      <w:bookmarkStart w:id="647" w:name="_Toc33257267"/>
      <w:bookmarkStart w:id="648" w:name="_Toc6894"/>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2501"/>
      <w:bookmarkStart w:id="650" w:name="_Toc144974876"/>
      <w:bookmarkStart w:id="651" w:name="_Toc21979"/>
      <w:bookmarkStart w:id="652" w:name="_Toc179632828"/>
      <w:bookmarkStart w:id="653" w:name="_Toc152045808"/>
      <w:bookmarkStart w:id="654" w:name="_Toc246997116"/>
      <w:bookmarkStart w:id="655" w:name="_Toc449509920"/>
      <w:bookmarkStart w:id="656" w:name="_Toc246996373"/>
      <w:bookmarkStart w:id="657" w:name="_Toc247085891"/>
      <w:bookmarkStart w:id="658" w:name="_Toc33257268"/>
      <w:bookmarkStart w:id="659" w:name="_Toc5517"/>
      <w:bookmarkStart w:id="660" w:name="_Toc152042597"/>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28271"/>
      <w:bookmarkStart w:id="662" w:name="_Toc25714"/>
      <w:bookmarkStart w:id="663" w:name="_Toc33257269"/>
      <w:bookmarkStart w:id="664" w:name="_Toc1337"/>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27783"/>
      <w:bookmarkStart w:id="666" w:name="_Toc30256"/>
      <w:bookmarkStart w:id="667" w:name="_Toc6244"/>
      <w:bookmarkStart w:id="668" w:name="_Toc33257270"/>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69" w:name="_Toc179632808"/>
      <w:bookmarkStart w:id="670" w:name="_Toc33257275"/>
      <w:bookmarkStart w:id="671" w:name="_Toc144974857"/>
      <w:bookmarkStart w:id="672" w:name="_Toc152042577"/>
      <w:bookmarkStart w:id="673" w:name="_Toc247085874"/>
      <w:bookmarkStart w:id="674" w:name="_Toc246997099"/>
      <w:bookmarkStart w:id="675" w:name="_Toc152045788"/>
      <w:bookmarkStart w:id="676" w:name="_Toc30207"/>
      <w:bookmarkStart w:id="677" w:name="_Toc246996356"/>
      <w:bookmarkStart w:id="678" w:name="_Toc14250"/>
      <w:bookmarkStart w:id="679" w:name="_Toc449509906"/>
      <w:r>
        <w:rPr>
          <w:rFonts w:hint="eastAsia" w:ascii="仿宋_GB2312" w:eastAsia="仿宋_GB2312"/>
          <w:b w:val="0"/>
          <w:bCs w:val="0"/>
        </w:rPr>
        <w:br w:type="page"/>
      </w:r>
    </w:p>
    <w:p>
      <w:pPr>
        <w:pStyle w:val="5"/>
        <w:jc w:val="center"/>
        <w:rPr>
          <w:rFonts w:ascii="仿宋_GB2312" w:eastAsia="仿宋_GB2312"/>
          <w:b w:val="0"/>
          <w:bCs w:val="0"/>
        </w:rPr>
      </w:pPr>
      <w:bookmarkStart w:id="680" w:name="_Toc19173"/>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5"/>
        <w:jc w:val="center"/>
        <w:rPr>
          <w:rFonts w:ascii="仿宋_GB2312" w:hAnsi="仿宋" w:eastAsia="仿宋_GB2312" w:cs="仿宋"/>
          <w:b w:val="0"/>
          <w:bCs w:val="0"/>
        </w:rPr>
      </w:pPr>
      <w:bookmarkStart w:id="681" w:name="_Toc24776"/>
      <w:bookmarkStart w:id="682" w:name="_Toc33257276"/>
      <w:bookmarkStart w:id="683" w:name="_Toc535502723"/>
      <w:bookmarkStart w:id="684" w:name="_Toc10125"/>
      <w:bookmarkStart w:id="685" w:name="_Toc9996"/>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13752"/>
      <w:bookmarkStart w:id="688" w:name="_Toc25899"/>
      <w:bookmarkStart w:id="689" w:name="_Toc31445"/>
      <w:bookmarkStart w:id="690" w:name="_Toc33257277"/>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7852"/>
      <w:bookmarkStart w:id="692" w:name="_Toc17838"/>
      <w:bookmarkStart w:id="693" w:name="_Toc11746"/>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p>
      <w:pPr>
        <w:pStyle w:val="5"/>
        <w:spacing w:line="440" w:lineRule="exact"/>
        <w:jc w:val="center"/>
        <w:rPr>
          <w:rFonts w:ascii="仿宋_GB2312" w:eastAsia="仿宋_GB2312"/>
        </w:rPr>
      </w:pPr>
      <w:bookmarkStart w:id="694" w:name="_Toc23355"/>
      <w:r>
        <w:rPr>
          <w:rFonts w:hint="eastAsia" w:ascii="仿宋_GB2312" w:eastAsia="仿宋_GB2312"/>
        </w:rPr>
        <w:t>9、入库承诺书</w:t>
      </w:r>
      <w:bookmarkEnd w:id="694"/>
    </w:p>
    <w:p>
      <w:pPr>
        <w:spacing w:line="360" w:lineRule="auto"/>
        <w:rPr>
          <w:rFonts w:ascii="仿宋_GB2312" w:hAnsi="仿宋" w:eastAsia="仿宋_GB2312" w:cstheme="minorBidi"/>
          <w:b/>
          <w:sz w:val="24"/>
          <w:szCs w:val="24"/>
        </w:rPr>
      </w:pPr>
      <w:r>
        <w:rPr>
          <w:rFonts w:hint="eastAsia" w:ascii="仿宋_GB2312" w:hAnsi="仿宋" w:eastAsia="仿宋_GB2312" w:cstheme="minorBidi"/>
          <w:sz w:val="24"/>
          <w:szCs w:val="24"/>
        </w:rPr>
        <w:t>致</w:t>
      </w:r>
      <w:r>
        <w:rPr>
          <w:rFonts w:hint="eastAsia" w:ascii="仿宋_GB2312" w:hAnsi="仿宋" w:eastAsia="仿宋_GB2312" w:cstheme="minorBidi"/>
          <w:bCs/>
          <w:sz w:val="24"/>
          <w:szCs w:val="24"/>
        </w:rPr>
        <w:t>：</w:t>
      </w:r>
      <w:r>
        <w:rPr>
          <w:rFonts w:hint="eastAsia" w:ascii="仿宋_GB2312" w:hAnsi="仿宋" w:eastAsia="仿宋_GB2312" w:cstheme="minorBidi"/>
          <w:sz w:val="24"/>
          <w:szCs w:val="24"/>
        </w:rPr>
        <w:t>湖州南浔城投城市建设集团有限公司</w:t>
      </w:r>
    </w:p>
    <w:p>
      <w:pPr>
        <w:spacing w:line="360" w:lineRule="auto"/>
        <w:ind w:firstLine="468" w:firstLineChars="195"/>
        <w:rPr>
          <w:rFonts w:ascii="仿宋_GB2312" w:hAnsi="仿宋" w:eastAsia="仿宋_GB2312" w:cstheme="minorBidi"/>
          <w:sz w:val="24"/>
          <w:szCs w:val="24"/>
          <w:u w:val="single"/>
        </w:rPr>
      </w:pPr>
      <w:r>
        <w:rPr>
          <w:rFonts w:hint="eastAsia" w:ascii="仿宋_GB2312" w:hAnsi="仿宋" w:eastAsia="仿宋_GB2312" w:cstheme="minorBidi"/>
          <w:sz w:val="24"/>
          <w:szCs w:val="24"/>
        </w:rPr>
        <w:t>我司（</w:t>
      </w:r>
      <w:r>
        <w:rPr>
          <w:rFonts w:hint="eastAsia" w:ascii="仿宋_GB2312" w:hAnsi="仿宋" w:eastAsia="仿宋_GB2312" w:cstheme="minorBidi"/>
          <w:sz w:val="24"/>
          <w:szCs w:val="24"/>
          <w:u w:val="single"/>
        </w:rPr>
        <w:t xml:space="preserve">              </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u w:val="single"/>
        </w:rPr>
        <w:t xml:space="preserve">   公司</w:t>
      </w:r>
      <w:r>
        <w:rPr>
          <w:rFonts w:hint="eastAsia" w:ascii="仿宋_GB2312" w:hAnsi="仿宋" w:eastAsia="仿宋_GB2312" w:cstheme="minorBidi"/>
          <w:sz w:val="24"/>
          <w:szCs w:val="24"/>
        </w:rPr>
        <w:t>）申请加入湖州南浔城投城市建设集团有限公司（含子公司）入围班组库中的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专业库，参与和从事贵司的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工程承包施工。</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我司入库后，严格遵守贵公司的制度和规定，服从贵公司的管理，并郑重承诺如下：</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1、我司已缴纳入库保证金10万元至贵公司账户。</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2、我司为入贵公司班组库所递交的一切材料均真实、有效，如有任何虚假和隐瞒情况，我司愿意承担一切法律责任，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3、截止向贵公司申报入库之日，我司经营状况良好，没有处于被有关行政部门禁止或限制的处罚期内和财产被接管、冻结、破产的状态。</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4、我司承诺委派的唯一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施工班组负责人为（姓名）</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，身份证号码为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，联系电话为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 我司承诺该施工班组负责人即为我司入库贵司</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代表</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履行</w:t>
      </w:r>
      <w:r>
        <w:rPr>
          <w:rFonts w:hint="eastAsia" w:ascii="仿宋_GB2312" w:hAnsi="仿宋" w:eastAsia="仿宋_GB2312" w:cstheme="minorBidi"/>
          <w:sz w:val="24"/>
          <w:szCs w:val="24"/>
          <w:lang w:eastAsia="zh-Hans"/>
        </w:rPr>
        <w:t>入库后的</w:t>
      </w:r>
      <w:r>
        <w:rPr>
          <w:rFonts w:hint="eastAsia" w:ascii="仿宋_GB2312" w:hAnsi="仿宋" w:eastAsia="仿宋_GB2312" w:cstheme="minorBidi"/>
          <w:sz w:val="24"/>
          <w:szCs w:val="24"/>
        </w:rPr>
        <w:t>合同（包括但不限于现场管理、安全、进度、洽谈、对账、付款、签订协议、确认书、承诺书以及</w:t>
      </w:r>
      <w:r>
        <w:rPr>
          <w:rFonts w:hint="eastAsia" w:ascii="仿宋_GB2312" w:hAnsi="仿宋" w:eastAsia="仿宋_GB2312" w:cstheme="minorBidi"/>
          <w:sz w:val="24"/>
          <w:szCs w:val="24"/>
          <w:lang w:eastAsia="zh-Hans"/>
        </w:rPr>
        <w:t>相关</w:t>
      </w:r>
      <w:r>
        <w:rPr>
          <w:rFonts w:hint="eastAsia" w:ascii="仿宋_GB2312" w:hAnsi="仿宋" w:eastAsia="仿宋_GB2312" w:cstheme="minorBidi"/>
          <w:sz w:val="24"/>
          <w:szCs w:val="24"/>
        </w:rPr>
        <w:t>合同所及的任何事务），该代表的行为即</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的行为。</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5、我司入库后，将严格遵守贵公司的制度和规定，服从贵公司的管理，不以任何理由阻碍贵公司的工程施工和工作推进，否则贵公司可单方面将我司清退出库并扣罚入库保证金，我司愿意承担由此对贵公司造成的一切损失和责任，我司接受贵公司给予的一切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6、我司入库后，愿意坚持客观独立的参与贵公司的招标投标活动，做到不围标、不串标，不恶意、低价投标，不扰乱贵公司的正常工作秩序和招投标活动，不向招标人或者评标委员会成员贿赂以牟取中标，不在开标后进行虚假恶意投诉，否则，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7、我司承诺严肃、认真对待贵公司的每一项招投标活动，对自身每一次投标行为均是经过踏勘现场、慎重思考后作出的决定；我司承诺一旦确定中标后，不以任何理由和借口停工（包含部分停工）、要求涨价、要求调整中标价（中标下浮率），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8、我司承诺所有工程均</w:t>
      </w:r>
      <w:r>
        <w:rPr>
          <w:rFonts w:hint="eastAsia" w:ascii="仿宋_GB2312" w:hAnsi="仿宋" w:eastAsia="仿宋_GB2312" w:cstheme="minorBidi"/>
          <w:sz w:val="24"/>
          <w:szCs w:val="24"/>
          <w:lang w:eastAsia="zh-Hans"/>
        </w:rPr>
        <w:t>安排</w:t>
      </w:r>
      <w:r>
        <w:rPr>
          <w:rFonts w:hint="eastAsia" w:ascii="仿宋_GB2312" w:hAnsi="仿宋" w:eastAsia="仿宋_GB2312" w:cstheme="minorBidi"/>
          <w:sz w:val="24"/>
          <w:szCs w:val="24"/>
        </w:rPr>
        <w:t>我司</w:t>
      </w:r>
      <w:r>
        <w:rPr>
          <w:rFonts w:hint="eastAsia" w:ascii="仿宋_GB2312" w:hAnsi="仿宋" w:eastAsia="仿宋_GB2312" w:cstheme="minorBidi"/>
          <w:sz w:val="24"/>
          <w:szCs w:val="24"/>
          <w:lang w:eastAsia="zh-Hans"/>
        </w:rPr>
        <w:t>具有较高专业水平的</w:t>
      </w:r>
      <w:r>
        <w:rPr>
          <w:rFonts w:hint="eastAsia" w:ascii="仿宋_GB2312" w:hAnsi="仿宋" w:eastAsia="仿宋_GB2312" w:cstheme="minorBidi"/>
          <w:sz w:val="24"/>
          <w:szCs w:val="24"/>
        </w:rPr>
        <w:t>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）进行施工，</w:t>
      </w:r>
      <w:r>
        <w:rPr>
          <w:rFonts w:hint="eastAsia" w:ascii="仿宋_GB2312" w:hAnsi="仿宋" w:eastAsia="仿宋_GB2312" w:cstheme="minorBidi"/>
          <w:sz w:val="24"/>
          <w:szCs w:val="24"/>
          <w:lang w:eastAsia="zh-Hans"/>
        </w:rPr>
        <w:t>保证施工时间</w:t>
      </w:r>
      <w:r>
        <w:rPr>
          <w:rFonts w:hint="eastAsia" w:ascii="仿宋_GB2312" w:hAnsi="仿宋" w:eastAsia="仿宋_GB2312" w:cstheme="minorBidi"/>
          <w:sz w:val="24"/>
          <w:szCs w:val="24"/>
        </w:rPr>
        <w:t>和</w:t>
      </w:r>
      <w:r>
        <w:rPr>
          <w:rFonts w:hint="eastAsia" w:ascii="仿宋_GB2312" w:hAnsi="仿宋" w:eastAsia="仿宋_GB2312" w:cstheme="minorBidi"/>
          <w:sz w:val="24"/>
          <w:szCs w:val="24"/>
          <w:lang w:eastAsia="zh-Hans"/>
        </w:rPr>
        <w:t>施工质量，</w:t>
      </w:r>
      <w:r>
        <w:rPr>
          <w:rFonts w:hint="eastAsia" w:ascii="仿宋_GB2312" w:hAnsi="仿宋" w:eastAsia="仿宋_GB2312" w:cstheme="minorBidi"/>
          <w:sz w:val="24"/>
          <w:szCs w:val="24"/>
        </w:rPr>
        <w:t>不转包，不分包，否则视为我司违约，我司愿意接受贵公司对此作出的一切处理和处罚，对此我司完全知晓并接受。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9、我司承诺参加贵公司投标的委托代理人即为我公司唯一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如有违反视为废标；并承诺该唯一施工班组负责人至少一半工期以上驻守施工现场，并接受贵公司的考勤管理，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ascii="仿宋_GB2312" w:hAnsi="仿宋" w:eastAsia="仿宋_GB2312" w:cstheme="minorBidi"/>
          <w:sz w:val="24"/>
          <w:szCs w:val="24"/>
        </w:rPr>
        <w:t>10</w:t>
      </w:r>
      <w:r>
        <w:rPr>
          <w:rFonts w:hint="eastAsia" w:ascii="仿宋_GB2312" w:hAnsi="仿宋" w:eastAsia="仿宋_GB2312" w:cstheme="minorBidi"/>
          <w:sz w:val="24"/>
          <w:szCs w:val="24"/>
        </w:rPr>
        <w:t>、因</w:t>
      </w:r>
      <w:r>
        <w:rPr>
          <w:rFonts w:hint="eastAsia" w:ascii="仿宋_GB2312" w:hAnsi="仿宋" w:eastAsia="仿宋_GB2312" w:cstheme="minorBidi"/>
          <w:sz w:val="24"/>
          <w:szCs w:val="24"/>
          <w:lang w:eastAsia="zh-Hans"/>
        </w:rPr>
        <w:t>入库后承接所有</w:t>
      </w:r>
      <w:r>
        <w:rPr>
          <w:rFonts w:hint="eastAsia" w:ascii="仿宋_GB2312" w:hAnsi="仿宋" w:eastAsia="仿宋_GB2312" w:cstheme="minorBidi"/>
          <w:sz w:val="24"/>
          <w:szCs w:val="24"/>
        </w:rPr>
        <w:t>工程引起的一切纠纷，包括但不限于与该工程相关的一切合同、协议或其它文件、项目部成员的行为、项目部施工班组和农民工的行为、我方委派的其他人的行为等引起的经济责任和法律责任均由我方承担，若造成贵司先承担的，则贵司可以依据内部承包关系向我方行使追偿权，最终的一切责任均由我方承担</w:t>
      </w:r>
      <w:r>
        <w:rPr>
          <w:rFonts w:hint="eastAsia" w:ascii="仿宋_GB2312" w:hAnsi="仿宋" w:eastAsia="仿宋_GB2312" w:cstheme="minorBidi"/>
          <w:sz w:val="24"/>
          <w:szCs w:val="24"/>
          <w:lang w:eastAsia="zh-Hans"/>
        </w:rPr>
        <w:t>；贵司有权将上述款项违约金等从应支付给我司的款项中直接扣除</w:t>
      </w:r>
      <w:r>
        <w:rPr>
          <w:rFonts w:hint="eastAsia" w:ascii="仿宋_GB2312" w:hAnsi="仿宋" w:eastAsia="仿宋_GB2312" w:cstheme="minorBidi"/>
          <w:sz w:val="24"/>
          <w:szCs w:val="24"/>
        </w:rPr>
        <w:t>。</w:t>
      </w:r>
    </w:p>
    <w:p>
      <w:pPr>
        <w:numPr>
          <w:ilvl w:val="255"/>
          <w:numId w:val="0"/>
        </w:numPr>
        <w:spacing w:line="360" w:lineRule="auto"/>
        <w:ind w:firstLine="480" w:firstLineChars="200"/>
        <w:rPr>
          <w:rFonts w:ascii="仿宋_GB2312" w:hAnsi="仿宋" w:eastAsia="仿宋_GB2312" w:cstheme="minorBidi"/>
          <w:sz w:val="24"/>
          <w:szCs w:val="24"/>
          <w:u w:val="single"/>
        </w:rPr>
      </w:pPr>
      <w:r>
        <w:rPr>
          <w:rFonts w:ascii="仿宋_GB2312" w:hAnsi="仿宋" w:eastAsia="仿宋_GB2312" w:cstheme="minorBidi"/>
          <w:sz w:val="24"/>
          <w:szCs w:val="24"/>
        </w:rPr>
        <w:t>11</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（签名）：</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numPr>
          <w:ilvl w:val="255"/>
          <w:numId w:val="0"/>
        </w:num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（指纹）：</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唯一施工班组负责人身份证复印件</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（正反面）：</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468" w:firstLineChars="195"/>
        <w:rPr>
          <w:rFonts w:ascii="仿宋_GB2312" w:hAnsi="仿宋" w:eastAsia="仿宋_GB2312" w:cstheme="minorBidi"/>
          <w:sz w:val="24"/>
          <w:szCs w:val="24"/>
        </w:rPr>
      </w:pPr>
    </w:p>
    <w:p>
      <w:pPr>
        <w:spacing w:line="360" w:lineRule="auto"/>
        <w:ind w:firstLine="468" w:firstLineChars="195"/>
        <w:rPr>
          <w:rFonts w:ascii="仿宋_GB2312" w:hAnsi="仿宋" w:eastAsia="仿宋_GB2312" w:cstheme="minorBidi"/>
          <w:sz w:val="24"/>
          <w:szCs w:val="24"/>
        </w:rPr>
      </w:pP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申请单位(盖章)：</w:t>
      </w: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法定代表人（签名）：</w:t>
      </w:r>
    </w:p>
    <w:p>
      <w:pPr>
        <w:spacing w:line="360" w:lineRule="auto"/>
        <w:ind w:right="640" w:firstLine="3000" w:firstLineChars="1250"/>
        <w:rPr>
          <w:rFonts w:asciiTheme="minorHAnsi" w:hAnsiTheme="minorHAnsi" w:eastAsiaTheme="minorEastAsia" w:cstheme="minorBidi"/>
        </w:rPr>
      </w:pPr>
      <w:r>
        <w:rPr>
          <w:rFonts w:hint="eastAsia" w:ascii="仿宋_GB2312" w:hAnsi="仿宋" w:eastAsia="仿宋_GB2312" w:cstheme="minorBidi"/>
          <w:sz w:val="24"/>
          <w:szCs w:val="24"/>
        </w:rPr>
        <w:t xml:space="preserve">   </w:t>
      </w:r>
      <w:r>
        <w:rPr>
          <w:rFonts w:ascii="仿宋_GB2312" w:hAnsi="仿宋" w:eastAsia="仿宋_GB2312" w:cstheme="minorBidi"/>
          <w:sz w:val="24"/>
          <w:szCs w:val="24"/>
        </w:rPr>
        <w:t xml:space="preserve">    </w:t>
      </w:r>
      <w:r>
        <w:rPr>
          <w:rFonts w:hint="eastAsia" w:ascii="仿宋_GB2312" w:hAnsi="仿宋" w:eastAsia="仿宋_GB2312" w:cstheme="minorBidi"/>
          <w:sz w:val="24"/>
          <w:szCs w:val="24"/>
        </w:rPr>
        <w:t xml:space="preserve">   年   月   日</w:t>
      </w:r>
    </w:p>
    <w:p>
      <w:pPr>
        <w:spacing w:line="360" w:lineRule="auto"/>
        <w:rPr>
          <w:rFonts w:ascii="仿宋" w:hAnsi="仿宋" w:eastAsia="仿宋" w:cs="宋体"/>
          <w:color w:val="000000"/>
          <w:szCs w:val="28"/>
        </w:rPr>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50571fbf-240d-462e-89a5-eb6d4bcb6665"/>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CE0961"/>
    <w:rsid w:val="01E108C2"/>
    <w:rsid w:val="01E66D8D"/>
    <w:rsid w:val="01F628FC"/>
    <w:rsid w:val="026B1259"/>
    <w:rsid w:val="03416C2B"/>
    <w:rsid w:val="038A3CD4"/>
    <w:rsid w:val="03B1678C"/>
    <w:rsid w:val="03D83F85"/>
    <w:rsid w:val="041B0A34"/>
    <w:rsid w:val="04B02891"/>
    <w:rsid w:val="04EF2A2E"/>
    <w:rsid w:val="052676B9"/>
    <w:rsid w:val="059C797B"/>
    <w:rsid w:val="06135E8F"/>
    <w:rsid w:val="061600A7"/>
    <w:rsid w:val="06B4725F"/>
    <w:rsid w:val="06E4238C"/>
    <w:rsid w:val="06F54B11"/>
    <w:rsid w:val="070B60EB"/>
    <w:rsid w:val="07182547"/>
    <w:rsid w:val="07744992"/>
    <w:rsid w:val="0840679C"/>
    <w:rsid w:val="08C362A9"/>
    <w:rsid w:val="09B057EB"/>
    <w:rsid w:val="0A2949DB"/>
    <w:rsid w:val="0AEB12B0"/>
    <w:rsid w:val="0BB2614A"/>
    <w:rsid w:val="0C6309A0"/>
    <w:rsid w:val="0C6C17AA"/>
    <w:rsid w:val="0CEE22B7"/>
    <w:rsid w:val="0D174DE8"/>
    <w:rsid w:val="0D2D65AA"/>
    <w:rsid w:val="0DB877E4"/>
    <w:rsid w:val="0DC85CD1"/>
    <w:rsid w:val="0DCB704F"/>
    <w:rsid w:val="0DE90B0F"/>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996410"/>
    <w:rsid w:val="16AF3382"/>
    <w:rsid w:val="16B46372"/>
    <w:rsid w:val="16F2325F"/>
    <w:rsid w:val="17620A24"/>
    <w:rsid w:val="17DB07D7"/>
    <w:rsid w:val="17E0159B"/>
    <w:rsid w:val="17ED5B62"/>
    <w:rsid w:val="180B67BF"/>
    <w:rsid w:val="183741A5"/>
    <w:rsid w:val="189D7B53"/>
    <w:rsid w:val="18B50F5C"/>
    <w:rsid w:val="192904AF"/>
    <w:rsid w:val="195E16BF"/>
    <w:rsid w:val="19AE559A"/>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B67E4F"/>
    <w:rsid w:val="22DF1DC6"/>
    <w:rsid w:val="22E10930"/>
    <w:rsid w:val="23105FBA"/>
    <w:rsid w:val="2327693B"/>
    <w:rsid w:val="23D1331D"/>
    <w:rsid w:val="23EE4518"/>
    <w:rsid w:val="240864B0"/>
    <w:rsid w:val="254C2D14"/>
    <w:rsid w:val="25B33D85"/>
    <w:rsid w:val="260F79E4"/>
    <w:rsid w:val="262E6877"/>
    <w:rsid w:val="263C0693"/>
    <w:rsid w:val="26D905D7"/>
    <w:rsid w:val="27005C99"/>
    <w:rsid w:val="276609CD"/>
    <w:rsid w:val="276709BB"/>
    <w:rsid w:val="27767BAE"/>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F87600"/>
    <w:rsid w:val="353377AB"/>
    <w:rsid w:val="353C15CE"/>
    <w:rsid w:val="35EE4E77"/>
    <w:rsid w:val="36035EE7"/>
    <w:rsid w:val="36AB722F"/>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B6342C"/>
    <w:rsid w:val="3BF64C14"/>
    <w:rsid w:val="3C6D238B"/>
    <w:rsid w:val="3D1F59C6"/>
    <w:rsid w:val="3D3954D4"/>
    <w:rsid w:val="3DE77EEA"/>
    <w:rsid w:val="3DEE2A3A"/>
    <w:rsid w:val="3E412892"/>
    <w:rsid w:val="3E611186"/>
    <w:rsid w:val="3E727B5B"/>
    <w:rsid w:val="3EF44548"/>
    <w:rsid w:val="3F220916"/>
    <w:rsid w:val="3F3E25DD"/>
    <w:rsid w:val="3F647DBA"/>
    <w:rsid w:val="3FE37250"/>
    <w:rsid w:val="40183AC7"/>
    <w:rsid w:val="405505DB"/>
    <w:rsid w:val="40B557B9"/>
    <w:rsid w:val="413E57AF"/>
    <w:rsid w:val="41C16E43"/>
    <w:rsid w:val="41CE08E1"/>
    <w:rsid w:val="425D1C65"/>
    <w:rsid w:val="42A479C0"/>
    <w:rsid w:val="42F8373B"/>
    <w:rsid w:val="4355563F"/>
    <w:rsid w:val="436F4936"/>
    <w:rsid w:val="43782C30"/>
    <w:rsid w:val="43BD6713"/>
    <w:rsid w:val="43D46CFC"/>
    <w:rsid w:val="44600808"/>
    <w:rsid w:val="44E74BAD"/>
    <w:rsid w:val="45B147A1"/>
    <w:rsid w:val="45EF0E26"/>
    <w:rsid w:val="460B4B06"/>
    <w:rsid w:val="46321F5A"/>
    <w:rsid w:val="46496788"/>
    <w:rsid w:val="46840283"/>
    <w:rsid w:val="47A0660F"/>
    <w:rsid w:val="47DB5B06"/>
    <w:rsid w:val="482C4183"/>
    <w:rsid w:val="483E7986"/>
    <w:rsid w:val="48AC2FFE"/>
    <w:rsid w:val="49375232"/>
    <w:rsid w:val="49B82275"/>
    <w:rsid w:val="4AE93A6A"/>
    <w:rsid w:val="4B1A519B"/>
    <w:rsid w:val="4B636241"/>
    <w:rsid w:val="4B8347E1"/>
    <w:rsid w:val="4B903DD3"/>
    <w:rsid w:val="4BA6467C"/>
    <w:rsid w:val="4BBD17BB"/>
    <w:rsid w:val="4BDB1432"/>
    <w:rsid w:val="4C2061DD"/>
    <w:rsid w:val="4C704E49"/>
    <w:rsid w:val="4C8C3A0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F419E6"/>
    <w:rsid w:val="512B3537"/>
    <w:rsid w:val="51C5588A"/>
    <w:rsid w:val="51C62013"/>
    <w:rsid w:val="51F876AC"/>
    <w:rsid w:val="52677A74"/>
    <w:rsid w:val="52C62F74"/>
    <w:rsid w:val="530B4A80"/>
    <w:rsid w:val="5334431C"/>
    <w:rsid w:val="536766E6"/>
    <w:rsid w:val="53B533E3"/>
    <w:rsid w:val="53CC2A66"/>
    <w:rsid w:val="54782E80"/>
    <w:rsid w:val="54CE4A2C"/>
    <w:rsid w:val="552A3E0A"/>
    <w:rsid w:val="55766E6E"/>
    <w:rsid w:val="559759A5"/>
    <w:rsid w:val="560B3A5A"/>
    <w:rsid w:val="56303975"/>
    <w:rsid w:val="566B54FC"/>
    <w:rsid w:val="56C26DC8"/>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DF1011"/>
    <w:rsid w:val="5B7D2047"/>
    <w:rsid w:val="5BD93B5A"/>
    <w:rsid w:val="5C1967A5"/>
    <w:rsid w:val="5C6B596C"/>
    <w:rsid w:val="5C8D74CC"/>
    <w:rsid w:val="5CC73208"/>
    <w:rsid w:val="5DB15A01"/>
    <w:rsid w:val="5E677FF0"/>
    <w:rsid w:val="5E696FA1"/>
    <w:rsid w:val="5EC01666"/>
    <w:rsid w:val="5ED30E8D"/>
    <w:rsid w:val="5EEC01A1"/>
    <w:rsid w:val="5FDB7FCB"/>
    <w:rsid w:val="601409A3"/>
    <w:rsid w:val="605223C7"/>
    <w:rsid w:val="607B7A2E"/>
    <w:rsid w:val="60EA191C"/>
    <w:rsid w:val="614E0C9F"/>
    <w:rsid w:val="61785D1C"/>
    <w:rsid w:val="61DA0784"/>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687C2A"/>
    <w:rsid w:val="699C3EAE"/>
    <w:rsid w:val="69A231ED"/>
    <w:rsid w:val="69A71894"/>
    <w:rsid w:val="6A1665CA"/>
    <w:rsid w:val="6A4D705C"/>
    <w:rsid w:val="6A570BC4"/>
    <w:rsid w:val="6AEB46FD"/>
    <w:rsid w:val="6B2A14E9"/>
    <w:rsid w:val="6B962B23"/>
    <w:rsid w:val="6C3046C3"/>
    <w:rsid w:val="6C5630FD"/>
    <w:rsid w:val="6D8824CC"/>
    <w:rsid w:val="6DA91EEB"/>
    <w:rsid w:val="6DE3408B"/>
    <w:rsid w:val="6E3B4591"/>
    <w:rsid w:val="6E654475"/>
    <w:rsid w:val="6E873A42"/>
    <w:rsid w:val="6E962CB7"/>
    <w:rsid w:val="6FA05DAC"/>
    <w:rsid w:val="6FCB49F2"/>
    <w:rsid w:val="6FF00087"/>
    <w:rsid w:val="701547EB"/>
    <w:rsid w:val="704D6E24"/>
    <w:rsid w:val="70964ECE"/>
    <w:rsid w:val="70D37DEA"/>
    <w:rsid w:val="70E545A8"/>
    <w:rsid w:val="70F35BAD"/>
    <w:rsid w:val="71641E18"/>
    <w:rsid w:val="71D234CA"/>
    <w:rsid w:val="721046D0"/>
    <w:rsid w:val="7239166B"/>
    <w:rsid w:val="72A54EB6"/>
    <w:rsid w:val="72B56E8B"/>
    <w:rsid w:val="72B70DBE"/>
    <w:rsid w:val="72D04144"/>
    <w:rsid w:val="732A7C58"/>
    <w:rsid w:val="7358304D"/>
    <w:rsid w:val="73927B17"/>
    <w:rsid w:val="746B734C"/>
    <w:rsid w:val="75507BBA"/>
    <w:rsid w:val="76236746"/>
    <w:rsid w:val="76440C1D"/>
    <w:rsid w:val="76607052"/>
    <w:rsid w:val="77652BC3"/>
    <w:rsid w:val="7769765B"/>
    <w:rsid w:val="77A8537B"/>
    <w:rsid w:val="77D47CF8"/>
    <w:rsid w:val="77F05DF0"/>
    <w:rsid w:val="78710B8F"/>
    <w:rsid w:val="79126BB3"/>
    <w:rsid w:val="794D08AF"/>
    <w:rsid w:val="79916E98"/>
    <w:rsid w:val="79BA6C6F"/>
    <w:rsid w:val="7A5F2D03"/>
    <w:rsid w:val="7A67439E"/>
    <w:rsid w:val="7B4C03E2"/>
    <w:rsid w:val="7B523149"/>
    <w:rsid w:val="7B9D6653"/>
    <w:rsid w:val="7BB04C77"/>
    <w:rsid w:val="7BD90BF1"/>
    <w:rsid w:val="7BEB7330"/>
    <w:rsid w:val="7C0C660D"/>
    <w:rsid w:val="7C354ADD"/>
    <w:rsid w:val="7C7E6484"/>
    <w:rsid w:val="7C9B4C9D"/>
    <w:rsid w:val="7CF46746"/>
    <w:rsid w:val="7D035D77"/>
    <w:rsid w:val="7DA66207"/>
    <w:rsid w:val="7DBF004D"/>
    <w:rsid w:val="7E5A5BE1"/>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2023-01-011</Company>
  <Pages>45</Pages>
  <Words>30185</Words>
  <Characters>31397</Characters>
  <Lines>260</Lines>
  <Paragraphs>73</Paragraphs>
  <TotalTime>88</TotalTime>
  <ScaleCrop>false</ScaleCrop>
  <LinksUpToDate>false</LinksUpToDate>
  <CharactersWithSpaces>34356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2023年2月3日9时30分</cp:category>
  <dcterms:created xsi:type="dcterms:W3CDTF">2022-07-28T01:06:00Z</dcterms:created>
  <dc:creator>湖州南浔城投城市建设集团有限公司</dc:creator>
  <dc:description>根据要求对南浔慈善文化公园景观进行提升改造，开挖土方、新建园路、景墙、种植苗木、雕像制作等。具体的施工范围和工作内容以招标人要求、施工图、现场情况、业主要求为准，直至满足功能性要求及设计单位、业主单位要求并达到竣工验收合格为止。</dc:description>
  <cp:keywords>湖州市南浔区慈善文化公园</cp:keywords>
  <cp:lastModifiedBy>城投</cp:lastModifiedBy>
  <cp:lastPrinted>2023-01-31T00:21:00Z</cp:lastPrinted>
  <dcterms:modified xsi:type="dcterms:W3CDTF">2023-01-31T02:07:56Z</dcterms:modified>
  <dc:subject>按招标人要求</dc:subject>
  <dc:title>2023年慈善文化公园景观提升改造劳务分包工程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