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179632530"/>
      <w:bookmarkStart w:id="1" w:name="_Toc152045514"/>
      <w:bookmarkStart w:id="2" w:name="_Toc246996160"/>
      <w:bookmarkStart w:id="3" w:name="_Toc144974482"/>
      <w:bookmarkStart w:id="4" w:name="_Toc246996903"/>
      <w:bookmarkStart w:id="5" w:name="_Toc152042290"/>
      <w:bookmarkStart w:id="6" w:name="_Toc449509649"/>
      <w:bookmarkStart w:id="7" w:name="_Toc247085674"/>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2023年南林路与嘉风路交叉口污水管道重建劳务分包工程</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2023-06-009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2023年6月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2023年南林路与嘉风路交叉口污水管道重建劳务分包工程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湖州南浔城乡基础设施建设开发有限公司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yellow"/>
                <w:u w:val="none"/>
                <w:lang w:val="en-US" w:eastAsia="zh-CN"/>
              </w:rPr>
              <w:t>污水管道重建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按招标人要求 </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w:t>
            </w:r>
            <w:r>
              <w:rPr>
                <w:rFonts w:hint="eastAsia" w:ascii="宋体" w:hAnsi="宋体" w:eastAsia="仿宋"/>
                <w:sz w:val="24"/>
                <w:u w:val="single"/>
                <w:lang w:val="en-US" w:eastAsia="zh-CN"/>
              </w:rPr>
              <w:t>83465</w:t>
            </w:r>
            <w:r>
              <w:rPr>
                <w:rFonts w:hint="eastAsia" w:ascii="仿宋" w:hAnsi="仿宋" w:eastAsia="仿宋" w:cs="仿宋"/>
                <w:sz w:val="24"/>
                <w:szCs w:val="24"/>
                <w:highlight w:val="yellow"/>
                <w:vertAlign w:val="baseline"/>
                <w:lang w:val="en-US" w:eastAsia="zh-CN"/>
              </w:rPr>
              <w:t>元</w:t>
            </w: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vertAlign w:val="baseline"/>
                    <w:lang w:val="en-US" w:eastAsia="zh-CN"/>
                  </w:rPr>
                  <w:t xml:space="preserve">湖州市南林路与嘉风路交叉口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b w:val="0"/>
                <w:bCs w:val="0"/>
                <w:color w:val="auto"/>
                <w:kern w:val="0"/>
                <w:sz w:val="24"/>
                <w:szCs w:val="24"/>
                <w:highlight w:val="yellow"/>
                <w:u w:val="single"/>
                <w:lang w:val="en-US" w:eastAsia="zh-CN"/>
              </w:rPr>
              <w:t xml:space="preserve"> </w:t>
            </w:r>
            <w:sdt>
              <w:sdtPr>
                <w:rPr>
                  <w:rFonts w:hint="eastAsia" w:ascii="仿宋" w:hAnsi="仿宋" w:eastAsia="仿宋" w:cs="仿宋"/>
                  <w:b w:val="0"/>
                  <w:bCs w:val="0"/>
                  <w:color w:val="auto"/>
                  <w:kern w:val="0"/>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 w:hAnsi="仿宋" w:eastAsia="仿宋" w:cs="仿宋"/>
                  <w:b w:val="0"/>
                  <w:bCs w:val="0"/>
                  <w:color w:val="auto"/>
                  <w:kern w:val="0"/>
                  <w:sz w:val="28"/>
                  <w:szCs w:val="28"/>
                  <w:highlight w:val="yellow"/>
                  <w:u w:val="single"/>
                  <w:lang w:val="en-US" w:eastAsia="zh-CN" w:bidi="ar-SA"/>
                </w:rPr>
              </w:sdtEndPr>
              <w:sdtContent>
                <w:r>
                  <w:rPr>
                    <w:rFonts w:hint="eastAsia" w:ascii="仿宋" w:hAnsi="仿宋" w:eastAsia="仿宋" w:cs="仿宋"/>
                    <w:b w:val="0"/>
                    <w:bCs w:val="0"/>
                    <w:color w:val="auto"/>
                    <w:kern w:val="0"/>
                    <w:sz w:val="24"/>
                    <w:szCs w:val="24"/>
                    <w:highlight w:val="yellow"/>
                    <w:u w:val="single"/>
                    <w:lang w:val="en-US" w:eastAsia="zh-CN"/>
                  </w:rPr>
                  <w:t>原路面破除、管道敷设、沥青路面修补、气囊封堵</w:t>
                </w:r>
              </w:sdtContent>
            </w:sdt>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b w:val="0"/>
                <w:bCs w:val="0"/>
                <w:color w:val="auto"/>
                <w:kern w:val="0"/>
                <w:sz w:val="24"/>
                <w:szCs w:val="24"/>
                <w:u w:val="none"/>
                <w:lang w:val="en-US" w:eastAsia="zh-CN"/>
              </w:rPr>
              <w:t xml:space="preserve">   </w:t>
            </w:r>
            <w:sdt>
              <w:sdtPr>
                <w:rPr>
                  <w:rFonts w:hint="eastAsia" w:ascii="仿宋" w:hAnsi="仿宋" w:eastAsia="仿宋" w:cs="仿宋"/>
                  <w:b w:val="0"/>
                  <w:bCs w:val="0"/>
                  <w:color w:val="auto"/>
                  <w:kern w:val="0"/>
                  <w:sz w:val="24"/>
                  <w:szCs w:val="24"/>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u w:val="none"/>
                  <w:lang w:val="en-US" w:eastAsia="zh-CN" w:bidi="ar"/>
                </w:rPr>
              </w:sdtEndPr>
              <w:sdtContent>
                <w:r>
                  <w:rPr>
                    <w:rFonts w:hint="eastAsia" w:ascii="仿宋" w:hAnsi="仿宋" w:eastAsia="仿宋" w:cs="仿宋"/>
                    <w:sz w:val="24"/>
                    <w:szCs w:val="24"/>
                    <w:u w:val="none"/>
                    <w:vertAlign w:val="baseline"/>
                    <w:lang w:val="en-US" w:eastAsia="zh-CN"/>
                  </w:rPr>
                  <w:t>主材</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市政绿化劳务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 xml:space="preserve"> 18 </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6 %</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6</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27</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10</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pageBreakBefore w:val="0"/>
        <w:widowControl w:val="0"/>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）有效标的确定</w:t>
      </w:r>
    </w:p>
    <w:p>
      <w:pPr>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仿宋" w:hAnsi="仿宋" w:eastAsia="仿宋" w:cs="仿宋"/>
          <w:color w:val="FF0000"/>
          <w:sz w:val="24"/>
          <w:szCs w:val="24"/>
          <w:lang w:eastAsia="zh-CN"/>
        </w:rPr>
      </w:pPr>
      <w:r>
        <w:rPr>
          <w:rFonts w:hint="eastAsia" w:ascii="仿宋" w:hAnsi="仿宋" w:eastAsia="仿宋" w:cs="仿宋"/>
          <w:b/>
          <w:bCs/>
          <w:color w:val="auto"/>
          <w:sz w:val="24"/>
          <w:szCs w:val="24"/>
        </w:rPr>
        <w:t>投标单位的投标下浮率小于基础下浮率的认定为无效投标报价，</w:t>
      </w:r>
      <w:r>
        <w:rPr>
          <w:rFonts w:hint="eastAsia" w:ascii="仿宋" w:hAnsi="仿宋" w:eastAsia="仿宋" w:cs="仿宋"/>
          <w:color w:val="auto"/>
          <w:sz w:val="24"/>
          <w:szCs w:val="24"/>
        </w:rPr>
        <w:t>其余为有效投标报价。</w:t>
      </w:r>
      <w:r>
        <w:rPr>
          <w:rFonts w:hint="eastAsia" w:ascii="仿宋" w:hAnsi="仿宋" w:eastAsia="仿宋" w:cs="仿宋"/>
          <w:color w:val="auto"/>
          <w:sz w:val="24"/>
          <w:szCs w:val="24"/>
          <w:lang w:val="en-US" w:eastAsia="zh-CN"/>
        </w:rPr>
        <w:t>投标单位的投标报价</w:t>
      </w:r>
      <w:r>
        <w:rPr>
          <w:rFonts w:hint="eastAsia" w:ascii="仿宋" w:hAnsi="仿宋" w:eastAsia="仿宋" w:cs="仿宋"/>
          <w:sz w:val="24"/>
          <w:szCs w:val="24"/>
        </w:rPr>
        <w:t>只能有一个有效报价</w:t>
      </w:r>
      <w:r>
        <w:rPr>
          <w:rFonts w:hint="eastAsia" w:ascii="仿宋" w:hAnsi="仿宋" w:eastAsia="仿宋" w:cs="仿宋"/>
          <w:sz w:val="24"/>
          <w:szCs w:val="24"/>
          <w:lang w:eastAsia="zh-CN"/>
        </w:rPr>
        <w:t>。</w:t>
      </w:r>
    </w:p>
    <w:p>
      <w:pPr>
        <w:pageBreakBefore w:val="0"/>
        <w:widowControl w:val="0"/>
        <w:numPr>
          <w:ilvl w:val="0"/>
          <w:numId w:val="1"/>
        </w:numPr>
        <w:tabs>
          <w:tab w:val="left" w:pos="3069"/>
        </w:tabs>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商务报价评分</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391"/>
        <w:gridCol w:w="2001"/>
        <w:gridCol w:w="1314"/>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序号</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类别</w:t>
            </w:r>
          </w:p>
        </w:tc>
        <w:tc>
          <w:tcPr>
            <w:tcW w:w="1034" w:type="pct"/>
            <w:noWrap w:val="0"/>
            <w:vAlign w:val="center"/>
          </w:tcPr>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评审因素</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分值</w:t>
            </w:r>
          </w:p>
        </w:tc>
        <w:tc>
          <w:tcPr>
            <w:tcW w:w="2020"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评标标准说明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p>
        </w:tc>
        <w:tc>
          <w:tcPr>
            <w:tcW w:w="1034"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有效投标报价</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100</w:t>
            </w:r>
          </w:p>
        </w:tc>
        <w:tc>
          <w:tcPr>
            <w:tcW w:w="2020" w:type="pct"/>
            <w:noWrap w:val="0"/>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最低有效投标报价得100分，次低有效投标报价得99分，以此类推。</w:t>
            </w:r>
          </w:p>
        </w:tc>
      </w:tr>
    </w:tbl>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附件2：工程预算；</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缴纳入库保证金10万元至贵公司账户。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55a8d60c-e31c-47f2-b9be-534f8699e4b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8"/>
              <w:szCs w:val="28"/>
              <w:u w:val="single"/>
              <w:lang w:val="en-US" w:eastAsia="zh-CN" w:bidi="ar-SA"/>
            </w:rPr>
            <w:t>2023年南林路与嘉风路交叉口污水管道重建劳务分包工程</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湖州市南林路与嘉风路交叉口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原路面破除、管道敷设、沥青路面修补、气囊封堵</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（1-中标下浮率%）-其他扣款，同时最终结算价不得高于业主单位与甲方确认后出具的本工程竣工结算审计报告对应金额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中标下浮率%）。</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按招标人要求 </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u w:val="single"/>
              <w:vertAlign w:val="baseline"/>
              <w:lang w:val="en-US" w:eastAsia="zh-CN"/>
            </w:rPr>
            <w:t>主材</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4766C8B"/>
    <w:rsid w:val="04D74D1F"/>
    <w:rsid w:val="071719AF"/>
    <w:rsid w:val="0AD67DCC"/>
    <w:rsid w:val="0B131714"/>
    <w:rsid w:val="0CD50908"/>
    <w:rsid w:val="0EA64661"/>
    <w:rsid w:val="12B23358"/>
    <w:rsid w:val="13FE30BF"/>
    <w:rsid w:val="15CE7129"/>
    <w:rsid w:val="16460046"/>
    <w:rsid w:val="16AD2835"/>
    <w:rsid w:val="176F2DA1"/>
    <w:rsid w:val="18E90CD1"/>
    <w:rsid w:val="19C26032"/>
    <w:rsid w:val="19C5040E"/>
    <w:rsid w:val="1A206ABF"/>
    <w:rsid w:val="1A293F98"/>
    <w:rsid w:val="1A3B555D"/>
    <w:rsid w:val="1B5D1D31"/>
    <w:rsid w:val="1D483D15"/>
    <w:rsid w:val="1DCB797C"/>
    <w:rsid w:val="208C62A2"/>
    <w:rsid w:val="20B938C0"/>
    <w:rsid w:val="213F0FCC"/>
    <w:rsid w:val="21551EFD"/>
    <w:rsid w:val="26941677"/>
    <w:rsid w:val="29183CAB"/>
    <w:rsid w:val="2C2C73FB"/>
    <w:rsid w:val="2CEE5EF5"/>
    <w:rsid w:val="2E1960EA"/>
    <w:rsid w:val="2F946106"/>
    <w:rsid w:val="31D514A6"/>
    <w:rsid w:val="3224154C"/>
    <w:rsid w:val="340D054C"/>
    <w:rsid w:val="34414572"/>
    <w:rsid w:val="3BE86E9B"/>
    <w:rsid w:val="3DC446E3"/>
    <w:rsid w:val="3F7F1CD8"/>
    <w:rsid w:val="41514B69"/>
    <w:rsid w:val="41A35158"/>
    <w:rsid w:val="431C3B09"/>
    <w:rsid w:val="438E22FD"/>
    <w:rsid w:val="43B7D993"/>
    <w:rsid w:val="440E29C6"/>
    <w:rsid w:val="47366E50"/>
    <w:rsid w:val="47D67677"/>
    <w:rsid w:val="49726DB2"/>
    <w:rsid w:val="4A7973CA"/>
    <w:rsid w:val="4A9660B1"/>
    <w:rsid w:val="4AA95301"/>
    <w:rsid w:val="4C475AF7"/>
    <w:rsid w:val="4CA06901"/>
    <w:rsid w:val="539F7491"/>
    <w:rsid w:val="53B145BF"/>
    <w:rsid w:val="53D04A19"/>
    <w:rsid w:val="55F559A8"/>
    <w:rsid w:val="56D06B14"/>
    <w:rsid w:val="59C471EB"/>
    <w:rsid w:val="5B657D8E"/>
    <w:rsid w:val="5D806808"/>
    <w:rsid w:val="613501EA"/>
    <w:rsid w:val="62D51A51"/>
    <w:rsid w:val="6556394C"/>
    <w:rsid w:val="65B823D7"/>
    <w:rsid w:val="65BB6E91"/>
    <w:rsid w:val="66D3638A"/>
    <w:rsid w:val="6725467E"/>
    <w:rsid w:val="67967332"/>
    <w:rsid w:val="69063EB1"/>
    <w:rsid w:val="6C8C036C"/>
    <w:rsid w:val="6CC929EA"/>
    <w:rsid w:val="6E02757B"/>
    <w:rsid w:val="6E5811B5"/>
    <w:rsid w:val="6F8C0E14"/>
    <w:rsid w:val="6FBA4BAF"/>
    <w:rsid w:val="71BD2DFD"/>
    <w:rsid w:val="73E73C81"/>
    <w:rsid w:val="75BC64AC"/>
    <w:rsid w:val="766036D2"/>
    <w:rsid w:val="79C06788"/>
    <w:rsid w:val="7A1E59ED"/>
    <w:rsid w:val="7B3D10AC"/>
    <w:rsid w:val="7BE36A2A"/>
    <w:rsid w:val="7D5E6464"/>
    <w:rsid w:val="7D7A0EAD"/>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
      <w:docPartPr>
        <w:name w:val="{55a8d60c-e31c-47f2-b9be-534f8699e4b9}"/>
        <w:style w:val=""/>
        <w:category>
          <w:name w:val="常规"/>
          <w:gallery w:val="placeholder"/>
        </w:category>
        <w:types>
          <w:type w:val="bbPlcHdr"/>
        </w:types>
        <w:behaviors>
          <w:behavior w:val="content"/>
        </w:behaviors>
        <w:description w:val=""/>
        <w:guid w:val="{55a8d60c-e31c-47f2-b9be-534f8699e4b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22999</Words>
  <Characters>23351</Characters>
  <Lines>0</Lines>
  <Paragraphs>0</Paragraphs>
  <TotalTime>14</TotalTime>
  <ScaleCrop>false</ScaleCrop>
  <LinksUpToDate>false</LinksUpToDate>
  <CharactersWithSpaces>24541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2023年南林路与嘉风路交叉口污水管道重建劳务分包工程</cp:category>
  <dcterms:created xsi:type="dcterms:W3CDTF">2023-03-16T09:34:00Z</dcterms:created>
  <dc:creator>2023-05-006</dc:creator>
  <dc:description>原路面破除、管道敷设、沥青路面修补、气囊封堵</dc:description>
  <cp:keywords>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cp:keywords>
  <cp:lastModifiedBy>城投</cp:lastModifiedBy>
  <cp:lastPrinted>2023-06-21T02:52:00Z</cp:lastPrinted>
  <dcterms:modified xsi:type="dcterms:W3CDTF">2023-06-21T08:50:27Z</dcterms:modified>
  <dc:subject>主材</dc:subject>
  <dc:title>湖州市南林路与嘉风路交叉口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F0E109B810DE4249A2F1948D9F7440CE_13</vt:lpwstr>
  </property>
</Properties>
</file>