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44974482"/>
      <w:bookmarkStart w:id="1" w:name="_Toc152045514"/>
      <w:bookmarkStart w:id="2" w:name="_Toc152042290"/>
      <w:bookmarkStart w:id="3" w:name="_Toc246996903"/>
      <w:bookmarkStart w:id="4" w:name="_Toc247085674"/>
      <w:bookmarkStart w:id="5" w:name="_Toc449509649"/>
      <w:bookmarkStart w:id="6" w:name="_Toc179632530"/>
      <w:bookmarkStart w:id="7" w:name="_Toc246996160"/>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南浔新区单元CD-03-03-08A地块商业开发项目（亨通北）智能化、单体立面亮化劳务分包工程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2023-07-008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2023年7月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2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南浔新区单元CD-03-03-08A地块商业开发项目（亨通北）智能化、单体立面亮化劳务分包工程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智能化及亮化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按招标人要求</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ascii="宋体" w:hAnsi="宋体"/>
                <w:sz w:val="24"/>
                <w:highlight w:val="yellow"/>
                <w:u w:val="single"/>
                <w:lang w:val="zh-CN"/>
              </w:rPr>
              <w:t xml:space="preserve">2576784 </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湖州南浔区新区单元CD-03-03-08A地块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配电箱、电缆、草坪灯、地埋灯、监控设备、录像设备、桥架、配线、电力电缆</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vertAlign w:val="baseline"/>
                <w:lang w:val="en-US" w:eastAsia="zh-CN"/>
              </w:rPr>
              <w:t>注：工程配套费由中标单位支付，金额以实际为准，投标单位需提前考虑该笔费用。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电子与智能化劳务或市政劳务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11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8</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4</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bookmarkStart w:id="8" w:name="_GoBack"/>
            <w:bookmarkEnd w:id="8"/>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附件2：参考预算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附件3：施工图</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南浔新区单元CD-03-03-08A地块商业开发项目（亨通北）智能化、单体立面亮化劳务分包工程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湖州南浔区新区单元CD-03-03-08A地块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配电箱、电缆、草坪灯、地埋灯、监控设备、录像设备、桥架、配线、电力电缆</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按招标人要求</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362050E"/>
    <w:rsid w:val="03BC4EC2"/>
    <w:rsid w:val="04766C8B"/>
    <w:rsid w:val="04D74D1F"/>
    <w:rsid w:val="071719AF"/>
    <w:rsid w:val="079960C2"/>
    <w:rsid w:val="08524424"/>
    <w:rsid w:val="098644FC"/>
    <w:rsid w:val="0AD67DCC"/>
    <w:rsid w:val="0B131714"/>
    <w:rsid w:val="0CD50908"/>
    <w:rsid w:val="0EA64661"/>
    <w:rsid w:val="12B23358"/>
    <w:rsid w:val="12C15683"/>
    <w:rsid w:val="12C23A1B"/>
    <w:rsid w:val="13FE30BF"/>
    <w:rsid w:val="15AE1730"/>
    <w:rsid w:val="15CE7129"/>
    <w:rsid w:val="16460046"/>
    <w:rsid w:val="16AD2835"/>
    <w:rsid w:val="176F2DA1"/>
    <w:rsid w:val="18E90CD1"/>
    <w:rsid w:val="19C26032"/>
    <w:rsid w:val="19C5040E"/>
    <w:rsid w:val="1A206ABF"/>
    <w:rsid w:val="1A287025"/>
    <w:rsid w:val="1A293F98"/>
    <w:rsid w:val="1A3B555D"/>
    <w:rsid w:val="1ABA2925"/>
    <w:rsid w:val="1B5D1D31"/>
    <w:rsid w:val="1CBC0BD7"/>
    <w:rsid w:val="1D483D15"/>
    <w:rsid w:val="1DCB797C"/>
    <w:rsid w:val="1DDB5B49"/>
    <w:rsid w:val="208C62A2"/>
    <w:rsid w:val="20B938C0"/>
    <w:rsid w:val="213F0FCC"/>
    <w:rsid w:val="21551EFD"/>
    <w:rsid w:val="23667C9B"/>
    <w:rsid w:val="249E36CC"/>
    <w:rsid w:val="26941677"/>
    <w:rsid w:val="285C1139"/>
    <w:rsid w:val="28A11936"/>
    <w:rsid w:val="29183CAB"/>
    <w:rsid w:val="29600A96"/>
    <w:rsid w:val="2AC87360"/>
    <w:rsid w:val="2C2C73FB"/>
    <w:rsid w:val="2CEE5EF5"/>
    <w:rsid w:val="2E08306F"/>
    <w:rsid w:val="2E1960EA"/>
    <w:rsid w:val="2F946106"/>
    <w:rsid w:val="31CB4DB8"/>
    <w:rsid w:val="31D514A6"/>
    <w:rsid w:val="340D054C"/>
    <w:rsid w:val="34414572"/>
    <w:rsid w:val="3546508A"/>
    <w:rsid w:val="36733095"/>
    <w:rsid w:val="3ABA61DF"/>
    <w:rsid w:val="3BE86E9B"/>
    <w:rsid w:val="3CC46FAD"/>
    <w:rsid w:val="3DC446E3"/>
    <w:rsid w:val="3EAF2EDB"/>
    <w:rsid w:val="3EB5502E"/>
    <w:rsid w:val="3F0E0D68"/>
    <w:rsid w:val="3F7F1CD8"/>
    <w:rsid w:val="3FFD7AF9"/>
    <w:rsid w:val="41514B69"/>
    <w:rsid w:val="41A35158"/>
    <w:rsid w:val="4235270E"/>
    <w:rsid w:val="42941B59"/>
    <w:rsid w:val="431C3B09"/>
    <w:rsid w:val="438E22FD"/>
    <w:rsid w:val="43A97165"/>
    <w:rsid w:val="43B7D993"/>
    <w:rsid w:val="440E29C6"/>
    <w:rsid w:val="44E366D6"/>
    <w:rsid w:val="47366E50"/>
    <w:rsid w:val="47D67677"/>
    <w:rsid w:val="49726DB2"/>
    <w:rsid w:val="4A7973CA"/>
    <w:rsid w:val="4A9660B1"/>
    <w:rsid w:val="4AA95301"/>
    <w:rsid w:val="4B946E29"/>
    <w:rsid w:val="4C162F74"/>
    <w:rsid w:val="4C475AF7"/>
    <w:rsid w:val="4C7C0A67"/>
    <w:rsid w:val="4CA06901"/>
    <w:rsid w:val="52617548"/>
    <w:rsid w:val="539F7491"/>
    <w:rsid w:val="53B145BF"/>
    <w:rsid w:val="53D04A19"/>
    <w:rsid w:val="55F559A8"/>
    <w:rsid w:val="56D06B14"/>
    <w:rsid w:val="599D1946"/>
    <w:rsid w:val="59C471EB"/>
    <w:rsid w:val="5B657D8E"/>
    <w:rsid w:val="5C4C4833"/>
    <w:rsid w:val="5D806808"/>
    <w:rsid w:val="613501EA"/>
    <w:rsid w:val="61F814EF"/>
    <w:rsid w:val="62D51A51"/>
    <w:rsid w:val="6556394C"/>
    <w:rsid w:val="65B823D7"/>
    <w:rsid w:val="65BB6E91"/>
    <w:rsid w:val="66E61DA3"/>
    <w:rsid w:val="66F53047"/>
    <w:rsid w:val="6725467E"/>
    <w:rsid w:val="67967332"/>
    <w:rsid w:val="69063EB1"/>
    <w:rsid w:val="699D4477"/>
    <w:rsid w:val="6A8F17A8"/>
    <w:rsid w:val="6C8C036C"/>
    <w:rsid w:val="6C8D5AC0"/>
    <w:rsid w:val="6CC929EA"/>
    <w:rsid w:val="6E02757B"/>
    <w:rsid w:val="6E1D3EA0"/>
    <w:rsid w:val="6E5811B5"/>
    <w:rsid w:val="6F8C0E14"/>
    <w:rsid w:val="6FBA4BAF"/>
    <w:rsid w:val="71BD2DFD"/>
    <w:rsid w:val="734F76ED"/>
    <w:rsid w:val="73E73C81"/>
    <w:rsid w:val="75BC64AC"/>
    <w:rsid w:val="766036D2"/>
    <w:rsid w:val="78574485"/>
    <w:rsid w:val="79C06788"/>
    <w:rsid w:val="7A1E59ED"/>
    <w:rsid w:val="7B3D10AC"/>
    <w:rsid w:val="7BE36A2A"/>
    <w:rsid w:val="7D2E207E"/>
    <w:rsid w:val="7D5E6464"/>
    <w:rsid w:val="7D7A0EAD"/>
    <w:rsid w:val="7ED22A0D"/>
    <w:rsid w:val="7F8B392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23578</Words>
  <Characters>23998</Characters>
  <Lines>0</Lines>
  <Paragraphs>0</Paragraphs>
  <TotalTime>4</TotalTime>
  <ScaleCrop>false</ScaleCrop>
  <LinksUpToDate>false</LinksUpToDate>
  <CharactersWithSpaces>25183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南浔新区单元CD-03-03-08A地块商业开发项目（亨通北）智能化、单体立面亮化劳务分包工程</cp:category>
  <dcterms:created xsi:type="dcterms:W3CDTF">2023-03-16T09:34:00Z</dcterms:created>
  <dc:creator>2023-05-006</dc:creator>
  <dc:description>配电箱、电缆、草坪灯、地埋灯、监控设备、录像设备、桥架、配线、电力电缆</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cp:keywords>
  <cp:lastModifiedBy>城投</cp:lastModifiedBy>
  <cp:lastPrinted>2023-08-01T06:47:00Z</cp:lastPrinted>
  <dcterms:modified xsi:type="dcterms:W3CDTF">2023-08-01T08:03:20Z</dcterms:modified>
  <dc:subject>主材</dc:subject>
  <dc:title>湖州南浔区新区单元CD-03-03-08A地块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