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52045514"/>
      <w:bookmarkStart w:id="1" w:name="_Toc246996903"/>
      <w:bookmarkStart w:id="2" w:name="_Toc152042290"/>
      <w:bookmarkStart w:id="3" w:name="_Toc246996160"/>
      <w:bookmarkStart w:id="4" w:name="_Toc247085674"/>
      <w:bookmarkStart w:id="5" w:name="_Toc179632530"/>
      <w:bookmarkStart w:id="6" w:name="_Toc144974482"/>
      <w:bookmarkStart w:id="7" w:name="_Toc449509649"/>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2023年浙商回归总部经济园标志标线提升劳务分包工程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2023-08-009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2023年8月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2023年浙商回归总部经济园标志标线提升劳务分包工程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  湖州南浔浙商回归经济园建设有限公司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原标线清除，按图纸标志标线施工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30日历天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 </w:t>
            </w:r>
            <w:r>
              <w:rPr>
                <w:rFonts w:hint="eastAsia" w:ascii="宋体" w:hAnsi="宋体" w:eastAsia="仿宋"/>
                <w:sz w:val="24"/>
                <w:highlight w:val="yellow"/>
                <w:u w:val="single"/>
                <w:lang w:val="en-US" w:eastAsia="zh-CN"/>
              </w:rPr>
              <w:t>万</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湖州市南浔区浙商回归总部经济园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default"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浙商回归总部经济园的原标线清除，按图纸标志标线施</w:t>
                </w:r>
              </w:sdtContent>
            </w:sdt>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市政劳务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12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6%</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8</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21</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bookmarkStart w:id="8" w:name="_GoBack"/>
            <w:bookmarkEnd w:id="8"/>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ind w:firstLine="0" w:firstLineChars="0"/>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2023年浙商回归总部经济园标志标线提升劳务分包工程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湖州市南浔区浙商回归总部经济园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浙商回归总部经济园的原标线清除，按图纸标志标线施</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30日历天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EB2C05"/>
    <w:rsid w:val="02A35B5C"/>
    <w:rsid w:val="04766C8B"/>
    <w:rsid w:val="04D74D1F"/>
    <w:rsid w:val="055C68A4"/>
    <w:rsid w:val="06171429"/>
    <w:rsid w:val="071719AF"/>
    <w:rsid w:val="079960C2"/>
    <w:rsid w:val="0A8B5C21"/>
    <w:rsid w:val="0AD67DCC"/>
    <w:rsid w:val="0B131714"/>
    <w:rsid w:val="0CD50908"/>
    <w:rsid w:val="0EA64661"/>
    <w:rsid w:val="12B23358"/>
    <w:rsid w:val="12C23A1B"/>
    <w:rsid w:val="134428EC"/>
    <w:rsid w:val="13FE30BF"/>
    <w:rsid w:val="15CE7129"/>
    <w:rsid w:val="16460046"/>
    <w:rsid w:val="16AD2835"/>
    <w:rsid w:val="176F2DA1"/>
    <w:rsid w:val="18E90CD1"/>
    <w:rsid w:val="19771AEE"/>
    <w:rsid w:val="19C26032"/>
    <w:rsid w:val="19C5040E"/>
    <w:rsid w:val="1A206ABF"/>
    <w:rsid w:val="1A293F98"/>
    <w:rsid w:val="1A3B555D"/>
    <w:rsid w:val="1B5D1D31"/>
    <w:rsid w:val="1CBC0BD7"/>
    <w:rsid w:val="1D483D15"/>
    <w:rsid w:val="1DCB797C"/>
    <w:rsid w:val="1E380731"/>
    <w:rsid w:val="1F7A2683"/>
    <w:rsid w:val="208C62A2"/>
    <w:rsid w:val="20B938C0"/>
    <w:rsid w:val="213F0FCC"/>
    <w:rsid w:val="21551EFD"/>
    <w:rsid w:val="2182385D"/>
    <w:rsid w:val="21FB1F5E"/>
    <w:rsid w:val="249E36CC"/>
    <w:rsid w:val="24F97C9E"/>
    <w:rsid w:val="26941677"/>
    <w:rsid w:val="27197CEC"/>
    <w:rsid w:val="273C1C9A"/>
    <w:rsid w:val="285C1139"/>
    <w:rsid w:val="28E62AEA"/>
    <w:rsid w:val="29183CAB"/>
    <w:rsid w:val="2C2C73FB"/>
    <w:rsid w:val="2CEE5EF5"/>
    <w:rsid w:val="2E08306F"/>
    <w:rsid w:val="2E1960EA"/>
    <w:rsid w:val="2F946106"/>
    <w:rsid w:val="31D514A6"/>
    <w:rsid w:val="340D054C"/>
    <w:rsid w:val="34414572"/>
    <w:rsid w:val="3546508A"/>
    <w:rsid w:val="36733095"/>
    <w:rsid w:val="375F773F"/>
    <w:rsid w:val="3BE86E9B"/>
    <w:rsid w:val="3CC46FAD"/>
    <w:rsid w:val="3DC446E3"/>
    <w:rsid w:val="3EAF2EDB"/>
    <w:rsid w:val="3F0E0D68"/>
    <w:rsid w:val="3F7F1CD8"/>
    <w:rsid w:val="41514B69"/>
    <w:rsid w:val="41A35158"/>
    <w:rsid w:val="4235270E"/>
    <w:rsid w:val="428721BC"/>
    <w:rsid w:val="42941B59"/>
    <w:rsid w:val="431C3B09"/>
    <w:rsid w:val="438E22FD"/>
    <w:rsid w:val="43B7D993"/>
    <w:rsid w:val="440E29C6"/>
    <w:rsid w:val="441753C0"/>
    <w:rsid w:val="44E366D6"/>
    <w:rsid w:val="47366E50"/>
    <w:rsid w:val="47D67677"/>
    <w:rsid w:val="49333DB6"/>
    <w:rsid w:val="49726DB2"/>
    <w:rsid w:val="4A7973CA"/>
    <w:rsid w:val="4A9660B1"/>
    <w:rsid w:val="4AA95301"/>
    <w:rsid w:val="4B946E29"/>
    <w:rsid w:val="4C475AF7"/>
    <w:rsid w:val="4C765869"/>
    <w:rsid w:val="4CA06901"/>
    <w:rsid w:val="4E9B0C46"/>
    <w:rsid w:val="52617548"/>
    <w:rsid w:val="539F7491"/>
    <w:rsid w:val="53B145BF"/>
    <w:rsid w:val="53D04A19"/>
    <w:rsid w:val="55F559A8"/>
    <w:rsid w:val="56D06B14"/>
    <w:rsid w:val="599D1946"/>
    <w:rsid w:val="59C471EB"/>
    <w:rsid w:val="5B657D8E"/>
    <w:rsid w:val="5C4C4833"/>
    <w:rsid w:val="5D806808"/>
    <w:rsid w:val="613501EA"/>
    <w:rsid w:val="61B06DA8"/>
    <w:rsid w:val="61F814EF"/>
    <w:rsid w:val="628831A4"/>
    <w:rsid w:val="62D51A51"/>
    <w:rsid w:val="6556394C"/>
    <w:rsid w:val="65B823D7"/>
    <w:rsid w:val="65BB6E91"/>
    <w:rsid w:val="66C842C6"/>
    <w:rsid w:val="66F53047"/>
    <w:rsid w:val="6725467E"/>
    <w:rsid w:val="678D387A"/>
    <w:rsid w:val="67967332"/>
    <w:rsid w:val="69063EB1"/>
    <w:rsid w:val="699D4477"/>
    <w:rsid w:val="6A8F17A8"/>
    <w:rsid w:val="6C8C036C"/>
    <w:rsid w:val="6CC929EA"/>
    <w:rsid w:val="6E02757B"/>
    <w:rsid w:val="6E5811B5"/>
    <w:rsid w:val="6F8C0E14"/>
    <w:rsid w:val="6FBA4BAF"/>
    <w:rsid w:val="71BD2DFD"/>
    <w:rsid w:val="734F76ED"/>
    <w:rsid w:val="73E73C81"/>
    <w:rsid w:val="75BC64AC"/>
    <w:rsid w:val="766036D2"/>
    <w:rsid w:val="78574485"/>
    <w:rsid w:val="786813C2"/>
    <w:rsid w:val="79C06788"/>
    <w:rsid w:val="7A1E59ED"/>
    <w:rsid w:val="7B3D10AC"/>
    <w:rsid w:val="7BE36A2A"/>
    <w:rsid w:val="7BF32349"/>
    <w:rsid w:val="7D2E207E"/>
    <w:rsid w:val="7D5E6464"/>
    <w:rsid w:val="7D7A0EAD"/>
    <w:rsid w:val="7D990D5B"/>
    <w:rsid w:val="7ED22A0D"/>
    <w:rsid w:val="7F2C3AA6"/>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23754</Words>
  <Characters>24123</Characters>
  <Lines>0</Lines>
  <Paragraphs>0</Paragraphs>
  <TotalTime>0</TotalTime>
  <ScaleCrop>false</ScaleCrop>
  <LinksUpToDate>false</LinksUpToDate>
  <CharactersWithSpaces>25313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2023年浙商回归总部经济园标志标线提升劳务分包工程</cp:category>
  <dcterms:created xsi:type="dcterms:W3CDTF">2023-03-16T09:34:00Z</dcterms:created>
  <dc:creator>2023-05-006</dc:creator>
  <dc:description>浙商回归总部经济园的原标线清除，按图纸标志标线施</dc:description>
  <cp:keywords>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cp:keywords>
  <cp:lastModifiedBy>城投</cp:lastModifiedBy>
  <cp:lastPrinted>2023-07-25T01:06:00Z</cp:lastPrinted>
  <dcterms:modified xsi:type="dcterms:W3CDTF">2023-08-17T09:02:59Z</dcterms:modified>
  <dc:subject>主材</dc:subject>
  <dc:title>湖州市南浔区浙商回归总部经济园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