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52042290"/>
      <w:bookmarkStart w:id="1" w:name="_Toc246996903"/>
      <w:bookmarkStart w:id="2" w:name="_Toc152045514"/>
      <w:bookmarkStart w:id="3" w:name="_Toc449509649"/>
      <w:bookmarkStart w:id="4" w:name="_Toc247085674"/>
      <w:bookmarkStart w:id="5" w:name="_Toc144974482"/>
      <w:bookmarkStart w:id="6" w:name="_Toc179632530"/>
      <w:bookmarkStart w:id="7" w:name="_Toc246996160"/>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頔塘南岸新建工程东西区地下室除湿机安装增加配电设施安装项目劳务分包工程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2023-11-001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2023年11月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頔塘南岸新建工程东西区地下室除湿机安装增加配电设施安装项目劳务分包工程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 xml:space="preserve">湖州南浔頔塘复兴建设有限公司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napToGrid w:val="0"/>
                <w:kern w:val="2"/>
                <w:sz w:val="24"/>
                <w:szCs w:val="24"/>
                <w:highlight w:val="yellow"/>
                <w:lang w:val="en-US" w:eastAsia="zh-CN" w:bidi="ar-SA"/>
              </w:rPr>
              <w:t xml:space="preserve"> 安装配电箱、控制开关、电力电缆、塑料管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7日历天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kern w:val="0"/>
                <w:sz w:val="24"/>
                <w:szCs w:val="24"/>
                <w:highlight w:val="yellow"/>
                <w:u w:val="single"/>
                <w:vertAlign w:val="baseline"/>
                <w:lang w:val="en-US" w:eastAsia="zh-CN" w:bidi="ar-SA"/>
              </w:rPr>
              <w:t xml:space="preserve"> </w:t>
            </w:r>
            <w:r>
              <w:rPr>
                <w:rFonts w:hint="eastAsia" w:ascii="仿宋" w:hAnsi="仿宋" w:eastAsia="仿宋" w:cs="仿宋"/>
                <w:kern w:val="0"/>
                <w:sz w:val="24"/>
                <w:szCs w:val="24"/>
                <w:highlight w:val="yellow"/>
                <w:u w:val="single"/>
                <w:vertAlign w:val="baseline"/>
                <w:lang w:val="zh-CN" w:eastAsia="zh-CN" w:bidi="ar-SA"/>
              </w:rPr>
              <w:t>70556</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 湖州市南浔区頔塘南岸东西区地下室</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default"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 xml:space="preserve">安装配电箱、控制开关、电力电缆、塑料管 </w:t>
                </w:r>
              </w:sdtContent>
            </w:sdt>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single"/>
                    <w:vertAlign w:val="baseline"/>
                    <w:lang w:val="en-US" w:eastAsia="zh-CN"/>
                  </w:rPr>
                  <w:t xml:space="preserve"> 主材 </w:t>
                </w:r>
              </w:sdtContent>
            </w:sdt>
            <w:r>
              <w:rPr>
                <w:rFonts w:hint="eastAsia" w:ascii="仿宋" w:hAnsi="仿宋" w:eastAsia="仿宋" w:cs="仿宋"/>
                <w:b w:val="0"/>
                <w:bCs w:val="0"/>
                <w:color w:val="auto"/>
                <w:kern w:val="0"/>
                <w:sz w:val="24"/>
                <w:szCs w:val="24"/>
                <w:highlight w:val="yellow"/>
                <w:u w:val="none"/>
                <w:lang w:val="en-US" w:eastAsia="zh-CN" w:bidi="ar"/>
              </w:rPr>
              <w:t>。</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highlight w:val="yellow"/>
                <w:u w:val="none"/>
                <w:lang w:val="en-US" w:eastAsia="zh-CN" w:bidi="ar"/>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r>
              <w:rPr>
                <w:rFonts w:hint="eastAsia" w:ascii="仿宋" w:hAnsi="仿宋" w:eastAsia="仿宋" w:cs="仿宋"/>
                <w:b w:val="0"/>
                <w:bCs w:val="0"/>
                <w:color w:val="auto"/>
                <w:kern w:val="0"/>
                <w:sz w:val="24"/>
                <w:szCs w:val="24"/>
                <w:u w:val="no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sz w:val="24"/>
                <w:szCs w:val="24"/>
                <w:shd w:val="clear" w:color="auto" w:fill="FFFFFF"/>
              </w:rPr>
              <w:t>-公司采购材料费用</w:t>
            </w:r>
            <w:r>
              <w:rPr>
                <w:rFonts w:hint="eastAsia" w:ascii="仿宋" w:hAnsi="仿宋" w:eastAsia="仿宋" w:cs="仿宋"/>
                <w:sz w:val="24"/>
                <w:szCs w:val="24"/>
                <w:shd w:val="clear" w:color="auto" w:fill="FFFFFF"/>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应付工程款足额的9%增值税税额专用发票，不足部分从应付工程款中进行扣除。具体结算方式以合同约定及附表执行，甲供材料审计对应金额及超额部分扣款在下浮前扣除。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建筑或建筑装饰装修劳务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 12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val="en-US" w:eastAsia="zh-CN"/>
              </w:rPr>
              <w:t xml:space="preserve"> 2023</w:t>
            </w:r>
            <w:r>
              <w:rPr>
                <w:rFonts w:hint="eastAsia" w:ascii="仿宋" w:hAnsi="仿宋" w:eastAsia="仿宋" w:cs="仿宋"/>
                <w:sz w:val="24"/>
                <w:szCs w:val="24"/>
                <w:highlight w:val="yellow"/>
                <w:u w:val="single"/>
                <w:lang w:eastAsia="zh-CN"/>
              </w:rPr>
              <w:t>年</w:t>
            </w:r>
            <w:r>
              <w:rPr>
                <w:rFonts w:hint="eastAsia" w:ascii="仿宋" w:hAnsi="仿宋" w:eastAsia="仿宋" w:cs="仿宋"/>
                <w:sz w:val="24"/>
                <w:szCs w:val="24"/>
                <w:highlight w:val="yellow"/>
                <w:u w:val="single"/>
                <w:lang w:val="en-US" w:eastAsia="zh-CN"/>
              </w:rPr>
              <w:t>11</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13</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14</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spacing w:line="240" w:lineRule="auto"/>
        <w:ind w:firstLine="0" w:firstLineChars="0"/>
        <w:rPr>
          <w:rFonts w:hint="eastAsia" w:ascii="仿宋" w:hAnsi="仿宋" w:eastAsia="仿宋" w:cs="仿宋"/>
          <w:color w:val="0000FF"/>
          <w:sz w:val="24"/>
          <w:szCs w:val="24"/>
        </w:rPr>
      </w:pP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）有效标的确定</w:t>
      </w:r>
    </w:p>
    <w:p>
      <w:pPr>
        <w:spacing w:line="24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①投标单位的投标下浮率</w:t>
      </w:r>
      <w:r>
        <w:rPr>
          <w:rFonts w:hint="eastAsia" w:ascii="仿宋" w:hAnsi="仿宋" w:eastAsia="仿宋" w:cs="仿宋"/>
          <w:color w:val="0000FF"/>
          <w:sz w:val="24"/>
          <w:szCs w:val="24"/>
          <w:lang w:val="en-US" w:eastAsia="zh-CN"/>
        </w:rPr>
        <w:t>小于</w:t>
      </w:r>
      <w:r>
        <w:rPr>
          <w:rFonts w:hint="eastAsia" w:ascii="仿宋" w:hAnsi="仿宋" w:eastAsia="仿宋" w:cs="仿宋"/>
          <w:color w:val="0000FF"/>
          <w:sz w:val="24"/>
          <w:szCs w:val="24"/>
          <w:lang w:eastAsia="zh-CN"/>
        </w:rPr>
        <w:t>招标控制价</w:t>
      </w:r>
      <w:r>
        <w:rPr>
          <w:rFonts w:hint="eastAsia" w:ascii="仿宋" w:hAnsi="仿宋" w:eastAsia="仿宋" w:cs="仿宋"/>
          <w:color w:val="0000FF"/>
          <w:sz w:val="24"/>
          <w:szCs w:val="24"/>
        </w:rPr>
        <w:t>基础下浮率的</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认定为无效投标报价</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②投标报价</w:t>
      </w:r>
      <w:r>
        <w:rPr>
          <w:rFonts w:hint="eastAsia" w:ascii="仿宋" w:hAnsi="仿宋" w:eastAsia="仿宋" w:cs="仿宋"/>
          <w:color w:val="0000FF"/>
          <w:sz w:val="24"/>
          <w:szCs w:val="24"/>
          <w:lang w:val="en-US" w:eastAsia="zh-CN"/>
        </w:rPr>
        <w:t>低于平均报价</w:t>
      </w:r>
      <w:r>
        <w:rPr>
          <w:rFonts w:hint="eastAsia" w:ascii="仿宋" w:hAnsi="仿宋" w:eastAsia="仿宋" w:cs="仿宋"/>
          <w:color w:val="0000FF"/>
          <w:sz w:val="24"/>
          <w:szCs w:val="24"/>
        </w:rPr>
        <w:t>（平均报价的计算方法为</w:t>
      </w:r>
      <w:r>
        <w:rPr>
          <w:rFonts w:hint="eastAsia" w:ascii="仿宋" w:hAnsi="仿宋" w:eastAsia="仿宋" w:cs="仿宋"/>
          <w:color w:val="0000FF"/>
          <w:sz w:val="24"/>
          <w:szCs w:val="24"/>
          <w:lang w:eastAsia="zh-CN"/>
        </w:rPr>
        <w:t>在上述第</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条确定的</w:t>
      </w:r>
      <w:r>
        <w:rPr>
          <w:rFonts w:hint="eastAsia" w:ascii="仿宋" w:hAnsi="仿宋" w:eastAsia="仿宋" w:cs="仿宋"/>
          <w:color w:val="0000FF"/>
          <w:sz w:val="24"/>
          <w:szCs w:val="24"/>
        </w:rPr>
        <w:t>所有有效竞包报价去掉最高和最低报价后的算术平均价，当有效竞包报价在3家及以下时，平均报价的计算方法为全部有效竞包报价的算术平均值）</w:t>
      </w:r>
      <w:r>
        <w:rPr>
          <w:rFonts w:hint="eastAsia" w:ascii="仿宋" w:hAnsi="仿宋" w:eastAsia="仿宋" w:cs="仿宋"/>
          <w:color w:val="0000FF"/>
          <w:sz w:val="24"/>
          <w:szCs w:val="24"/>
          <w:lang w:val="en-US" w:eastAsia="zh-CN"/>
        </w:rPr>
        <w:t>的20%及以上</w:t>
      </w:r>
      <w:r>
        <w:rPr>
          <w:rFonts w:hint="eastAsia" w:ascii="仿宋" w:hAnsi="仿宋" w:eastAsia="仿宋" w:cs="仿宋"/>
          <w:color w:val="0000FF"/>
          <w:sz w:val="24"/>
          <w:szCs w:val="24"/>
        </w:rPr>
        <w:t>，认定为无效投标报价</w:t>
      </w:r>
      <w:r>
        <w:rPr>
          <w:rFonts w:hint="eastAsia" w:ascii="仿宋" w:hAnsi="仿宋" w:eastAsia="仿宋" w:cs="仿宋"/>
          <w:color w:val="0000FF"/>
          <w:sz w:val="24"/>
          <w:szCs w:val="24"/>
          <w:lang w:eastAsia="zh-CN"/>
        </w:rPr>
        <w:t>。</w:t>
      </w:r>
    </w:p>
    <w:p>
      <w:pPr>
        <w:pStyle w:val="12"/>
        <w:numPr>
          <w:ilvl w:val="0"/>
          <w:numId w:val="0"/>
        </w:numPr>
        <w:spacing w:after="0"/>
        <w:ind w:firstLine="480" w:firstLineChars="200"/>
        <w:jc w:val="both"/>
        <w:rPr>
          <w:rFonts w:hint="eastAsia"/>
        </w:rPr>
      </w:pPr>
      <w:r>
        <w:rPr>
          <w:rFonts w:hint="eastAsia" w:ascii="仿宋" w:hAnsi="仿宋" w:eastAsia="仿宋" w:cs="仿宋"/>
          <w:color w:val="FF0000"/>
          <w:sz w:val="24"/>
          <w:szCs w:val="24"/>
          <w:highlight w:val="none"/>
          <w:lang w:eastAsia="zh-CN"/>
        </w:rPr>
        <w:t>举例：假设平均报价为</w:t>
      </w:r>
      <w:r>
        <w:rPr>
          <w:rFonts w:hint="eastAsia" w:ascii="仿宋" w:hAnsi="仿宋" w:eastAsia="仿宋" w:cs="仿宋"/>
          <w:color w:val="FF0000"/>
          <w:sz w:val="24"/>
          <w:szCs w:val="24"/>
          <w:highlight w:val="none"/>
          <w:lang w:val="en-US" w:eastAsia="zh-CN"/>
        </w:rPr>
        <w:t>20%，则</w:t>
      </w:r>
      <w:r>
        <w:rPr>
          <w:rFonts w:hint="eastAsia" w:ascii="仿宋" w:hAnsi="仿宋" w:eastAsia="仿宋" w:cs="仿宋"/>
          <w:b/>
          <w:bCs/>
          <w:color w:val="FF0000"/>
          <w:sz w:val="24"/>
          <w:szCs w:val="24"/>
          <w:highlight w:val="none"/>
          <w:u w:val="none"/>
          <w:lang w:val="en-US" w:eastAsia="zh-CN"/>
        </w:rPr>
        <w:t>投标下浮率大于24%时</w:t>
      </w:r>
      <w:r>
        <w:rPr>
          <w:rFonts w:hint="eastAsia" w:ascii="仿宋" w:hAnsi="仿宋" w:eastAsia="仿宋" w:cs="仿宋"/>
          <w:color w:val="FF0000"/>
          <w:sz w:val="24"/>
          <w:szCs w:val="24"/>
          <w:highlight w:val="none"/>
        </w:rPr>
        <w:t>作为</w:t>
      </w:r>
      <w:r>
        <w:rPr>
          <w:rFonts w:hint="eastAsia" w:ascii="仿宋" w:hAnsi="仿宋" w:eastAsia="仿宋" w:cs="仿宋"/>
          <w:color w:val="FF0000"/>
          <w:sz w:val="24"/>
          <w:szCs w:val="24"/>
          <w:highlight w:val="none"/>
          <w:lang w:val="en-US" w:eastAsia="zh-CN"/>
        </w:rPr>
        <w:t>无效标</w:t>
      </w:r>
      <w:r>
        <w:rPr>
          <w:rFonts w:hint="eastAsia" w:ascii="仿宋" w:hAnsi="仿宋" w:eastAsia="仿宋" w:cs="仿宋"/>
          <w:color w:val="FF0000"/>
          <w:sz w:val="24"/>
          <w:szCs w:val="24"/>
          <w:highlight w:val="none"/>
        </w:rPr>
        <w:t>处理</w:t>
      </w:r>
      <w:r>
        <w:rPr>
          <w:rFonts w:hint="eastAsia" w:ascii="仿宋" w:hAnsi="仿宋" w:eastAsia="仿宋" w:cs="仿宋"/>
          <w:color w:val="FF0000"/>
          <w:sz w:val="24"/>
          <w:szCs w:val="24"/>
          <w:highlight w:val="none"/>
          <w:lang w:eastAsia="zh-CN"/>
        </w:rPr>
        <w:t>，计算式</w:t>
      </w:r>
      <w:r>
        <w:rPr>
          <w:rFonts w:hint="eastAsia" w:ascii="仿宋" w:hAnsi="仿宋" w:eastAsia="仿宋" w:cs="仿宋"/>
          <w:b/>
          <w:bCs/>
          <w:color w:val="FF0000"/>
          <w:sz w:val="24"/>
          <w:szCs w:val="24"/>
          <w:highlight w:val="none"/>
          <w:u w:val="none"/>
          <w:lang w:val="en-US" w:eastAsia="zh-CN"/>
        </w:rPr>
        <w:t>20%*（1+20%）=24%</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按照上述</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②</w:t>
      </w:r>
      <w:r>
        <w:rPr>
          <w:rFonts w:hint="eastAsia" w:ascii="仿宋" w:hAnsi="仿宋" w:eastAsia="仿宋" w:cs="仿宋"/>
          <w:color w:val="0000FF"/>
          <w:sz w:val="24"/>
          <w:szCs w:val="24"/>
          <w:lang w:eastAsia="zh-CN"/>
        </w:rPr>
        <w:t>规定依次</w:t>
      </w:r>
      <w:r>
        <w:rPr>
          <w:rFonts w:hint="eastAsia" w:ascii="仿宋" w:hAnsi="仿宋" w:eastAsia="仿宋" w:cs="仿宋"/>
          <w:color w:val="0000FF"/>
          <w:sz w:val="24"/>
          <w:szCs w:val="24"/>
        </w:rPr>
        <w:t>认定无效投标报价</w:t>
      </w:r>
      <w:r>
        <w:rPr>
          <w:rFonts w:hint="eastAsia" w:ascii="仿宋" w:hAnsi="仿宋" w:eastAsia="仿宋" w:cs="仿宋"/>
          <w:color w:val="0000FF"/>
          <w:sz w:val="24"/>
          <w:szCs w:val="24"/>
          <w:lang w:eastAsia="zh-CN"/>
        </w:rPr>
        <w:t>后</w:t>
      </w:r>
      <w:r>
        <w:rPr>
          <w:rFonts w:hint="eastAsia" w:ascii="仿宋" w:hAnsi="仿宋" w:eastAsia="仿宋" w:cs="仿宋"/>
          <w:color w:val="0000FF"/>
          <w:sz w:val="24"/>
          <w:szCs w:val="24"/>
        </w:rPr>
        <w:t>，其余为有效投标报价。</w:t>
      </w:r>
      <w:r>
        <w:rPr>
          <w:rFonts w:hint="eastAsia" w:ascii="仿宋" w:hAnsi="仿宋" w:eastAsia="仿宋" w:cs="仿宋"/>
          <w:color w:val="0000FF"/>
          <w:sz w:val="24"/>
          <w:szCs w:val="24"/>
          <w:lang w:val="en-US" w:eastAsia="zh-CN"/>
        </w:rPr>
        <w:t>投标单位的投标报价</w:t>
      </w:r>
      <w:r>
        <w:rPr>
          <w:rFonts w:hint="eastAsia" w:ascii="仿宋" w:hAnsi="仿宋" w:eastAsia="仿宋" w:cs="仿宋"/>
          <w:color w:val="0000FF"/>
          <w:sz w:val="24"/>
          <w:szCs w:val="24"/>
        </w:rPr>
        <w:t>只能有一个有效报价</w:t>
      </w:r>
      <w:r>
        <w:rPr>
          <w:rFonts w:hint="eastAsia" w:ascii="仿宋" w:hAnsi="仿宋" w:eastAsia="仿宋" w:cs="仿宋"/>
          <w:color w:val="0000FF"/>
          <w:sz w:val="24"/>
          <w:szCs w:val="24"/>
          <w:lang w:eastAsia="zh-CN"/>
        </w:rPr>
        <w:t>。</w:t>
      </w:r>
    </w:p>
    <w:p>
      <w:pPr>
        <w:numPr>
          <w:ilvl w:val="0"/>
          <w:numId w:val="1"/>
        </w:numPr>
        <w:tabs>
          <w:tab w:val="left" w:pos="3069"/>
        </w:tabs>
        <w:spacing w:line="240" w:lineRule="auto"/>
        <w:ind w:firstLine="0" w:firstLineChars="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报价评分</w:t>
      </w:r>
    </w:p>
    <w:p>
      <w:pPr>
        <w:pStyle w:val="6"/>
        <w:ind w:firstLine="720" w:firstLineChars="3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hint="default" w:ascii="仿宋" w:hAnsi="仿宋" w:eastAsia="仿宋" w:cs="仿宋"/>
          <w:color w:val="0000FF"/>
          <w:sz w:val="24"/>
          <w:szCs w:val="24"/>
          <w:lang w:val="en-US" w:eastAsia="zh-CN"/>
        </w:rPr>
        <w:t>最佳报价：所有</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的平均值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和</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中</w:t>
      </w:r>
      <w:r>
        <w:rPr>
          <w:rFonts w:hint="eastAsia" w:ascii="仿宋" w:hAnsi="仿宋" w:eastAsia="仿宋" w:cs="仿宋"/>
          <w:color w:val="0000FF"/>
          <w:sz w:val="24"/>
          <w:szCs w:val="24"/>
          <w:lang w:val="en-US" w:eastAsia="zh-CN"/>
        </w:rPr>
        <w:t>下浮最多（</w:t>
      </w:r>
      <w:r>
        <w:rPr>
          <w:rFonts w:hint="default" w:ascii="仿宋" w:hAnsi="仿宋" w:eastAsia="仿宋" w:cs="仿宋"/>
          <w:color w:val="0000FF"/>
          <w:sz w:val="24"/>
          <w:szCs w:val="24"/>
          <w:lang w:val="en-US" w:eastAsia="zh-CN"/>
        </w:rPr>
        <w:t>最</w:t>
      </w:r>
      <w:r>
        <w:rPr>
          <w:rFonts w:hint="eastAsia" w:ascii="仿宋" w:hAnsi="仿宋" w:eastAsia="仿宋" w:cs="仿宋"/>
          <w:color w:val="0000FF"/>
          <w:sz w:val="24"/>
          <w:szCs w:val="24"/>
          <w:lang w:val="en-US" w:eastAsia="zh-CN"/>
        </w:rPr>
        <w:t>大</w:t>
      </w:r>
      <w:r>
        <w:rPr>
          <w:rFonts w:hint="default" w:ascii="仿宋" w:hAnsi="仿宋" w:eastAsia="仿宋" w:cs="仿宋"/>
          <w:color w:val="0000FF"/>
          <w:sz w:val="24"/>
          <w:szCs w:val="24"/>
          <w:lang w:val="en-US" w:eastAsia="zh-CN"/>
        </w:rPr>
        <w:t>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两者的平均值</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rPr>
        <w:t>最佳报价保留二位小数，第三位四舍五入。各有效报价与最佳报价进行比较，按以下公式求出百分比K值（保留一位小数，第二位四舍五入）：</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 xml:space="preserve">K=（有效报价—最佳报价）/最佳报价*100% </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 值等于零时，得满分 100分；</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当K值大于零时，K值每增1%，在总分上扣</w:t>
      </w:r>
      <w:r>
        <w:rPr>
          <w:rFonts w:hint="eastAsia" w:ascii="仿宋" w:hAnsi="仿宋" w:eastAsia="仿宋" w:cs="仿宋"/>
          <w:color w:val="0000FF"/>
          <w:sz w:val="24"/>
          <w:szCs w:val="24"/>
          <w:lang w:val="en-US" w:eastAsia="zh-CN"/>
        </w:rPr>
        <w:t>0.4</w:t>
      </w:r>
      <w:r>
        <w:rPr>
          <w:rFonts w:hint="eastAsia" w:ascii="仿宋" w:hAnsi="仿宋" w:eastAsia="仿宋" w:cs="仿宋"/>
          <w:color w:val="0000FF"/>
          <w:sz w:val="24"/>
          <w:szCs w:val="24"/>
        </w:rPr>
        <w:t>分；</w:t>
      </w:r>
    </w:p>
    <w:p>
      <w:pPr>
        <w:spacing w:line="400" w:lineRule="exact"/>
        <w:ind w:firstLine="480" w:firstLineChars="200"/>
        <w:rPr>
          <w:rFonts w:hint="eastAsia" w:ascii="仿宋" w:hAnsi="仿宋" w:eastAsia="仿宋" w:cs="仿宋"/>
          <w:snapToGrid w:val="0"/>
          <w:color w:val="0000FF"/>
          <w:sz w:val="24"/>
          <w:szCs w:val="24"/>
        </w:rPr>
      </w:pPr>
      <w:r>
        <w:rPr>
          <w:rFonts w:hint="eastAsia" w:ascii="仿宋" w:hAnsi="仿宋" w:eastAsia="仿宋" w:cs="仿宋"/>
          <w:color w:val="0000FF"/>
          <w:sz w:val="24"/>
          <w:szCs w:val="24"/>
        </w:rPr>
        <w:t>当K值小于零时，K值每减1%，在总分上扣</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分；</w:t>
      </w:r>
    </w:p>
    <w:p>
      <w:pPr>
        <w:spacing w:line="400" w:lineRule="exact"/>
        <w:ind w:firstLine="480" w:firstLineChars="200"/>
        <w:rPr>
          <w:rFonts w:hint="eastAsia"/>
          <w:lang w:eastAsia="zh-CN"/>
        </w:rPr>
      </w:pPr>
      <w:r>
        <w:rPr>
          <w:rFonts w:hint="eastAsia" w:ascii="仿宋" w:hAnsi="仿宋" w:eastAsia="仿宋" w:cs="仿宋"/>
          <w:color w:val="0000FF"/>
          <w:sz w:val="24"/>
          <w:szCs w:val="24"/>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附件2：工程参考预算（以现场实际工程量为准，实际金额以审计报告为准）</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3"/>
        <w:numPr>
          <w:ilvl w:val="0"/>
          <w:numId w:val="0"/>
        </w:numPr>
        <w:spacing w:line="500" w:lineRule="exact"/>
        <w:ind w:leftChars="200"/>
        <w:jc w:val="center"/>
        <w:rPr>
          <w:rFonts w:hint="eastAsia"/>
          <w:b/>
          <w:bCs/>
          <w:spacing w:val="24"/>
          <w:sz w:val="24"/>
          <w:szCs w:val="24"/>
        </w:rPr>
      </w:pPr>
    </w:p>
    <w:p>
      <w:pPr>
        <w:pStyle w:val="3"/>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4"/>
        <w:rPr>
          <w:rFonts w:hint="eastAsia" w:ascii="仿宋" w:hAnsi="仿宋" w:eastAsia="仿宋" w:cs="仿宋"/>
          <w:sz w:val="24"/>
          <w:szCs w:val="24"/>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bookmarkStart w:id="8" w:name="_GoBack"/>
      <w:bookmarkEnd w:id="8"/>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keepNext w:val="0"/>
        <w:keepLines w:val="0"/>
        <w:pageBreakBefore w:val="0"/>
        <w:widowControl w:val="0"/>
        <w:kinsoku/>
        <w:wordWrap/>
        <w:overflowPunct/>
        <w:topLinePunct w:val="0"/>
        <w:autoSpaceDE/>
        <w:autoSpaceDN/>
        <w:bidi w:val="0"/>
        <w:adjustRightInd/>
        <w:snapToGrid/>
        <w:spacing w:beforeLines="0" w:after="156" w:afterLines="50" w:line="44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2"/>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keepNext w:val="0"/>
        <w:keepLines w:val="0"/>
        <w:pageBreakBefore w:val="0"/>
        <w:kinsoku/>
        <w:wordWrap/>
        <w:overflowPunct/>
        <w:topLinePunct w:val="0"/>
        <w:bidi w:val="0"/>
        <w:snapToGrid/>
        <w:spacing w:beforeLines="0" w:afterLines="0" w:line="390" w:lineRule="exact"/>
        <w:textAlignment w:val="auto"/>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keepNext w:val="0"/>
        <w:keepLines w:val="0"/>
        <w:pageBreakBefore w:val="0"/>
        <w:kinsoku/>
        <w:wordWrap/>
        <w:overflowPunct/>
        <w:topLinePunct w:val="0"/>
        <w:bidi w:val="0"/>
        <w:snapToGrid/>
        <w:spacing w:beforeLines="0" w:after="0" w:line="390" w:lineRule="exact"/>
        <w:ind w:leftChars="0" w:rightChars="0" w:firstLine="0" w:firstLineChars="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28"/>
            <w:szCs w:val="28"/>
            <w:u w:val="single"/>
            <w:vertAlign w:val="baseline"/>
            <w:lang w:val="en-US" w:eastAsia="zh-CN" w:bidi="ar-SA"/>
          </w:rPr>
        </w:sdtEndPr>
        <w:sdtContent>
          <w:r>
            <w:rPr>
              <w:rFonts w:hint="eastAsia" w:ascii="仿宋" w:hAnsi="仿宋" w:eastAsia="仿宋" w:cs="仿宋"/>
              <w:kern w:val="2"/>
              <w:sz w:val="28"/>
              <w:szCs w:val="28"/>
              <w:u w:val="single"/>
              <w:vertAlign w:val="baseline"/>
              <w:lang w:val="en-US" w:eastAsia="zh-CN" w:bidi="ar-SA"/>
            </w:rPr>
            <w:t>頔塘南岸新建工程东西区地下室除湿机安装增加配电设施安装项目劳务分包工程</w:t>
          </w:r>
        </w:sdtContent>
      </w:sdt>
      <w:r>
        <w:rPr>
          <w:rFonts w:hint="eastAsia" w:ascii="仿宋" w:hAnsi="仿宋" w:eastAsia="仿宋" w:cs="仿宋"/>
          <w:kern w:val="2"/>
          <w:sz w:val="28"/>
          <w:szCs w:val="28"/>
          <w:u w:val="single"/>
          <w:vertAlign w:val="baseline"/>
          <w:lang w:val="en-US" w:eastAsia="zh-CN" w:bidi="ar-SA"/>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beforeLines="0" w:afterLines="0" w:line="390" w:lineRule="exac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 湖州市南浔区頔塘南岸东西区地下室</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keepNext w:val="0"/>
        <w:keepLines w:val="0"/>
        <w:pageBreakBefore w:val="0"/>
        <w:kinsoku/>
        <w:wordWrap/>
        <w:overflowPunct/>
        <w:topLinePunct w:val="0"/>
        <w:bidi w:val="0"/>
        <w:snapToGrid/>
        <w:spacing w:beforeLines="0" w:afterLines="0" w:line="390" w:lineRule="exac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 xml:space="preserve">安装配电箱、控制开关、电力电缆、塑料管 </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keepNext w:val="0"/>
        <w:keepLines w:val="0"/>
        <w:pageBreakBefore w:val="0"/>
        <w:kinsoku/>
        <w:wordWrap/>
        <w:overflowPunct/>
        <w:topLinePunct w:val="0"/>
        <w:bidi w:val="0"/>
        <w:snapToGrid/>
        <w:spacing w:beforeLines="0" w:afterLines="0" w:line="39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beforeLines="0" w:afterLines="0" w:line="390" w:lineRule="exact"/>
        <w:textAlignment w:val="auto"/>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keepNext w:val="0"/>
        <w:keepLines w:val="0"/>
        <w:pageBreakBefore w:val="0"/>
        <w:kinsoku/>
        <w:wordWrap/>
        <w:overflowPunct/>
        <w:topLinePunct w:val="0"/>
        <w:bidi w:val="0"/>
        <w:snapToGrid/>
        <w:spacing w:beforeLines="0" w:afterLines="0" w:line="390" w:lineRule="exact"/>
        <w:ind w:firstLine="560" w:firstLineChars="200"/>
        <w:jc w:val="lef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keepNext w:val="0"/>
        <w:keepLines w:val="0"/>
        <w:pageBreakBefore w:val="0"/>
        <w:kinsoku/>
        <w:wordWrap/>
        <w:overflowPunct/>
        <w:topLinePunct w:val="0"/>
        <w:bidi w:val="0"/>
        <w:snapToGrid/>
        <w:spacing w:beforeLines="0" w:afterLines="0" w:line="39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u w:val="single"/>
          <w:lang w:val="en-US" w:eastAsia="zh-CN"/>
        </w:rPr>
        <w:t>（业主单位及中标人确认的结算审计价-甲供材料费用）</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w:t>
      </w:r>
      <w:r>
        <w:rPr>
          <w:rFonts w:hint="eastAsia" w:ascii="仿宋" w:hAnsi="仿宋" w:eastAsia="仿宋" w:cs="仿宋"/>
          <w:color w:val="auto"/>
          <w:sz w:val="28"/>
          <w:szCs w:val="28"/>
          <w:highlight w:val="yellow"/>
          <w:u w:val="single"/>
          <w:lang w:val="en-US" w:eastAsia="zh-CN"/>
        </w:rPr>
        <w:t>中标下浮率</w:t>
      </w:r>
      <w:r>
        <w:rPr>
          <w:rFonts w:hint="eastAsia" w:ascii="仿宋" w:hAnsi="仿宋" w:eastAsia="仿宋" w:cs="仿宋"/>
          <w:color w:val="auto"/>
          <w:sz w:val="28"/>
          <w:szCs w:val="28"/>
          <w:u w:val="single"/>
          <w:lang w:val="en-US" w:eastAsia="zh-CN"/>
        </w:rPr>
        <w:t>%）-其他扣款，同时最终结算价不得高于业主单位与甲方确认后出具的本工程竣工结算审计报告对应金额再减去甲供材料费用</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（1- </w:t>
      </w:r>
      <w:r>
        <w:rPr>
          <w:rFonts w:hint="eastAsia" w:ascii="仿宋" w:hAnsi="仿宋" w:eastAsia="仿宋" w:cs="仿宋"/>
          <w:color w:val="auto"/>
          <w:sz w:val="28"/>
          <w:szCs w:val="28"/>
          <w:highlight w:val="yellow"/>
          <w:u w:val="single"/>
          <w:lang w:val="en-US" w:eastAsia="zh-CN"/>
        </w:rPr>
        <w:t>中标下浮率</w:t>
      </w:r>
      <w:r>
        <w:rPr>
          <w:rFonts w:hint="eastAsia" w:ascii="仿宋" w:hAnsi="仿宋" w:eastAsia="仿宋" w:cs="仿宋"/>
          <w:color w:val="auto"/>
          <w:sz w:val="28"/>
          <w:szCs w:val="28"/>
          <w:u w:val="single"/>
          <w:lang w:val="en-US" w:eastAsia="zh-CN"/>
        </w:rPr>
        <w:t>%）。</w:t>
      </w:r>
    </w:p>
    <w:p>
      <w:pPr>
        <w:keepNext w:val="0"/>
        <w:keepLines w:val="0"/>
        <w:pageBreakBefore w:val="0"/>
        <w:kinsoku/>
        <w:wordWrap/>
        <w:overflowPunct/>
        <w:topLinePunct w:val="0"/>
        <w:bidi w:val="0"/>
        <w:snapToGrid/>
        <w:spacing w:beforeLines="0" w:afterLines="0" w:line="390" w:lineRule="exact"/>
        <w:textAlignment w:val="auto"/>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7日历天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keepNext w:val="0"/>
        <w:keepLines w:val="0"/>
        <w:pageBreakBefore w:val="0"/>
        <w:kinsoku/>
        <w:wordWrap/>
        <w:overflowPunct/>
        <w:topLinePunct w:val="0"/>
        <w:bidi w:val="0"/>
        <w:snapToGrid/>
        <w:spacing w:beforeLines="0" w:afterLines="0" w:line="390" w:lineRule="exact"/>
        <w:textAlignment w:val="auto"/>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beforeLines="0" w:afterLines="0" w:line="390" w:lineRule="exact"/>
        <w:textAlignment w:val="auto"/>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keepNext w:val="0"/>
        <w:keepLines w:val="0"/>
        <w:pageBreakBefore w:val="0"/>
        <w:kinsoku/>
        <w:wordWrap/>
        <w:overflowPunct/>
        <w:topLinePunct w:val="0"/>
        <w:bidi w:val="0"/>
        <w:snapToGrid/>
        <w:spacing w:beforeLines="0" w:afterLines="0" w:line="390" w:lineRule="exact"/>
        <w:textAlignment w:val="auto"/>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 xml:space="preserve"> 壹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keepNext w:val="0"/>
        <w:keepLines w:val="0"/>
        <w:pageBreakBefore w:val="0"/>
        <w:numPr>
          <w:ilvl w:val="0"/>
          <w:numId w:val="0"/>
        </w:numPr>
        <w:kinsoku/>
        <w:wordWrap/>
        <w:overflowPunct/>
        <w:topLinePunct w:val="0"/>
        <w:bidi w:val="0"/>
        <w:snapToGrid/>
        <w:spacing w:beforeLines="0" w:afterLines="0" w:line="390" w:lineRule="exact"/>
        <w:textAlignment w:val="auto"/>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keepNext w:val="0"/>
        <w:keepLines w:val="0"/>
        <w:pageBreakBefore w:val="0"/>
        <w:numPr>
          <w:ilvl w:val="0"/>
          <w:numId w:val="0"/>
        </w:numPr>
        <w:kinsoku/>
        <w:wordWrap/>
        <w:overflowPunct/>
        <w:topLinePunct w:val="0"/>
        <w:bidi w:val="0"/>
        <w:snapToGrid/>
        <w:spacing w:beforeLines="0" w:after="0" w:line="390" w:lineRule="exact"/>
        <w:ind w:leftChars="0" w:right="0" w:rightChars="0"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 xml:space="preserve"> 主材 </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r>
        <w:rPr>
          <w:rFonts w:hint="eastAsia" w:ascii="仿宋" w:hAnsi="仿宋" w:eastAsia="仿宋" w:cs="仿宋"/>
          <w:b w:val="0"/>
          <w:bCs w:val="0"/>
          <w:color w:val="auto"/>
          <w:kern w:val="0"/>
          <w:sz w:val="28"/>
          <w:szCs w:val="28"/>
          <w:highlight w:val="none"/>
          <w:lang w:val="en-US" w:eastAsia="zh-CN"/>
        </w:rPr>
        <w:t>最终劳务和材料进项票补足9%。</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w:t>
      </w:r>
      <w:r>
        <w:rPr>
          <w:rFonts w:hint="eastAsia" w:ascii="仿宋" w:hAnsi="仿宋" w:eastAsia="仿宋" w:cs="仿宋"/>
          <w:color w:val="auto"/>
          <w:sz w:val="28"/>
          <w:szCs w:val="28"/>
          <w:highlight w:val="none"/>
          <w:lang w:val="en-US" w:eastAsia="zh-CN"/>
        </w:rPr>
        <w:t>，业主审计报告量以外的由乙方承担</w:t>
      </w:r>
      <w:r>
        <w:rPr>
          <w:rFonts w:hint="eastAsia" w:ascii="仿宋" w:hAnsi="仿宋" w:eastAsia="仿宋" w:cs="仿宋"/>
          <w:color w:val="auto"/>
          <w:sz w:val="28"/>
          <w:szCs w:val="28"/>
          <w:lang w:val="en-US" w:eastAsia="zh-CN"/>
        </w:rPr>
        <w:t>）的费用由乙方自行负责并由甲方在乙方工程款中直接扣除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highlight w:val="none"/>
          <w:lang w:val="en-US" w:eastAsia="zh-CN"/>
        </w:rPr>
        <w:t>所有材料 （包含甲供材料）损耗率按业主确认的审计报告中的对应数量计取，超供部分按采购价*1.08从结算总价中扣除</w:t>
      </w:r>
      <w:r>
        <w:rPr>
          <w:rFonts w:hint="eastAsia" w:ascii="仿宋" w:hAnsi="仿宋" w:eastAsia="仿宋" w:cs="仿宋"/>
          <w:color w:val="auto"/>
          <w:sz w:val="28"/>
          <w:szCs w:val="28"/>
          <w:highlight w:val="none"/>
          <w:lang w:val="zh-CN"/>
        </w:rPr>
        <w:t>。</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beforeLines="0" w:afterLines="0" w:line="390" w:lineRule="exact"/>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keepNext w:val="0"/>
            <w:keepLines w:val="0"/>
            <w:pageBreakBefore w:val="0"/>
            <w:numPr>
              <w:ilvl w:val="0"/>
              <w:numId w:val="5"/>
            </w:numPr>
            <w:kinsoku/>
            <w:wordWrap/>
            <w:overflowPunct/>
            <w:topLinePunct w:val="0"/>
            <w:autoSpaceDE w:val="0"/>
            <w:autoSpaceDN w:val="0"/>
            <w:bidi w:val="0"/>
            <w:adjustRightInd w:val="0"/>
            <w:snapToGrid/>
            <w:spacing w:beforeLines="0" w:afterLines="0" w:line="390" w:lineRule="exact"/>
            <w:ind w:firstLine="480" w:firstLineChars="200"/>
            <w:jc w:val="left"/>
            <w:textAlignment w:val="auto"/>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sdtContent>
    </w:sdt>
    <w:p>
      <w:pPr>
        <w:keepNext w:val="0"/>
        <w:keepLines w:val="0"/>
        <w:pageBreakBefore w:val="0"/>
        <w:numPr>
          <w:ilvl w:val="0"/>
          <w:numId w:val="0"/>
        </w:numPr>
        <w:kinsoku/>
        <w:wordWrap/>
        <w:overflowPunct/>
        <w:topLinePunct w:val="0"/>
        <w:autoSpaceDE w:val="0"/>
        <w:autoSpaceDN w:val="0"/>
        <w:bidi w:val="0"/>
        <w:adjustRightInd w:val="0"/>
        <w:snapToGrid/>
        <w:spacing w:beforeLines="0" w:afterLines="0" w:line="39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beforeLines="0" w:afterLines="0" w:line="39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beforeLines="0" w:afterLines="0" w:line="390" w:lineRule="exact"/>
        <w:ind w:firstLine="0" w:firstLineChars="0"/>
        <w:textAlignment w:val="auto"/>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份，进行现场情况交底及组织有关技术交底。</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.组织对工程竣工验收和办理竣工结算。</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390" w:lineRule="exact"/>
        <w:textAlignment w:val="auto"/>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390" w:lineRule="exact"/>
        <w:ind w:left="-1" w:leftChars="0" w:right="0" w:rightChars="0" w:firstLine="560" w:firstLineChars="200"/>
        <w:jc w:val="left"/>
        <w:textAlignment w:val="auto"/>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390" w:lineRule="exact"/>
        <w:ind w:left="0" w:leftChars="0" w:right="0" w:rightChars="0" w:firstLine="560" w:firstLineChars="200"/>
        <w:jc w:val="both"/>
        <w:textAlignment w:val="auto"/>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390" w:lineRule="exact"/>
        <w:ind w:left="0" w:leftChars="0" w:right="0" w:rightChars="0" w:firstLine="0" w:firstLineChars="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390" w:lineRule="exact"/>
        <w:ind w:leftChars="0" w:right="0" w:rightChars="0" w:firstLine="560" w:firstLineChars="200"/>
        <w:textAlignment w:val="auto"/>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390" w:lineRule="exact"/>
        <w:ind w:leftChars="0" w:right="0" w:rightChars="0" w:firstLine="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390" w:lineRule="exact"/>
        <w:ind w:left="0" w:leftChars="0" w:right="0" w:rightChars="0"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390" w:lineRule="exact"/>
        <w:ind w:left="0" w:leftChars="0" w:right="0" w:righ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390" w:lineRule="exact"/>
        <w:ind w:left="0" w:leftChars="0" w:right="0" w:rightChars="0"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390" w:lineRule="exact"/>
        <w:ind w:left="0" w:leftChars="0" w:right="0" w:rightChars="0" w:firstLine="0" w:firstLineChars="0"/>
        <w:jc w:val="both"/>
        <w:textAlignment w:val="auto"/>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390" w:lineRule="exact"/>
        <w:ind w:left="0" w:leftChars="0" w:right="0" w:rightChars="0"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390" w:lineRule="exact"/>
        <w:ind w:left="0" w:leftChars="0" w:right="0" w:rightChars="0" w:firstLine="560" w:firstLineChars="200"/>
        <w:jc w:val="both"/>
        <w:textAlignment w:val="auto"/>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390" w:lineRule="exact"/>
        <w:ind w:left="0" w:leftChars="0" w:right="0" w:rightChars="0" w:firstLine="560" w:firstLineChars="2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390" w:lineRule="exact"/>
        <w:ind w:firstLine="0" w:firstLineChars="0"/>
        <w:textAlignment w:val="auto"/>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390" w:lineRule="exact"/>
        <w:ind w:left="0" w:leftChars="0" w:right="0" w:rightChars="0"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390" w:lineRule="exact"/>
        <w:ind w:left="-1" w:leftChars="0"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390" w:lineRule="exact"/>
        <w:ind w:firstLine="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390" w:lineRule="exact"/>
        <w:ind w:leftChars="0" w:right="0" w:rightChars="0" w:firstLine="560" w:firstLineChars="200"/>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90" w:lineRule="exact"/>
        <w:ind w:right="0" w:rightChars="0" w:firstLine="0" w:firstLineChars="0"/>
        <w:textAlignment w:val="auto"/>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390" w:lineRule="exact"/>
        <w:ind w:firstLine="0" w:firstLineChars="0"/>
        <w:textAlignment w:val="auto"/>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keepNext w:val="0"/>
        <w:keepLines w:val="0"/>
        <w:pageBreakBefore w:val="0"/>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390" w:lineRule="exact"/>
        <w:ind w:firstLine="560" w:firstLineChars="200"/>
        <w:jc w:val="left"/>
        <w:textAlignment w:val="auto"/>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390" w:lineRule="exact"/>
        <w:ind w:firstLine="560" w:firstLineChars="200"/>
        <w:jc w:val="left"/>
        <w:textAlignment w:val="auto"/>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390" w:lineRule="exact"/>
        <w:ind w:firstLine="0" w:firstLineChars="0"/>
        <w:textAlignment w:val="auto"/>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390" w:lineRule="exact"/>
        <w:ind w:firstLine="560" w:firstLineChars="200"/>
        <w:jc w:val="left"/>
        <w:textAlignment w:val="auto"/>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390" w:lineRule="exact"/>
        <w:ind w:firstLine="0" w:firstLineChars="0"/>
        <w:textAlignment w:val="auto"/>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90" w:lineRule="exact"/>
        <w:textAlignment w:val="auto"/>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90" w:lineRule="exact"/>
        <w:ind w:firstLine="0"/>
        <w:textAlignment w:val="auto"/>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39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pStyle w:val="6"/>
        <w:keepNext w:val="0"/>
        <w:keepLines w:val="0"/>
        <w:pageBreakBefore w:val="0"/>
        <w:widowControl/>
        <w:kinsoku/>
        <w:wordWrap/>
        <w:overflowPunct/>
        <w:topLinePunct w:val="0"/>
        <w:bidi w:val="0"/>
        <w:snapToGrid/>
        <w:spacing w:line="400" w:lineRule="exact"/>
        <w:ind w:left="0" w:leftChars="0" w:firstLine="0" w:firstLineChars="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br w:type="page"/>
      </w:r>
    </w:p>
    <w:p>
      <w:pPr>
        <w:spacing w:line="520" w:lineRule="exact"/>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工程结算书</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sz w:val="20"/>
          <w:szCs w:val="20"/>
          <w:vertAlign w:val="baseline"/>
          <w:lang w:val="en-US" w:eastAsia="zh-CN"/>
        </w:rPr>
        <w:t>单位：元</w:t>
      </w:r>
    </w:p>
    <w:tbl>
      <w:tblPr>
        <w:tblStyle w:val="14"/>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
        <w:gridCol w:w="2214"/>
        <w:gridCol w:w="2026"/>
        <w:gridCol w:w="461"/>
        <w:gridCol w:w="830"/>
        <w:gridCol w:w="1033"/>
        <w:gridCol w:w="95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工程名称</w:t>
            </w:r>
          </w:p>
        </w:tc>
        <w:tc>
          <w:tcPr>
            <w:tcW w:w="3683"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业主单位（对上）</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对上合同编号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劳务合同编号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分包单位授权委托人</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承诺书编号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对上合同价</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工程预算价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对上合同下浮费率</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班组中标下浮率</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w:t>
            </w:r>
          </w:p>
        </w:tc>
        <w:tc>
          <w:tcPr>
            <w:tcW w:w="11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对上结算审定价</w:t>
            </w:r>
          </w:p>
        </w:tc>
        <w:tc>
          <w:tcPr>
            <w:tcW w:w="10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其中</w:t>
            </w: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劳务（机械）部分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材料及其他部分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highlight w:val="none"/>
                <w:vertAlign w:val="baseline"/>
                <w:lang w:val="en-US" w:eastAsia="zh-CN"/>
              </w:rPr>
              <w:t>甲供材部分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2</w:t>
            </w:r>
          </w:p>
        </w:tc>
        <w:tc>
          <w:tcPr>
            <w:tcW w:w="11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班组实际完成工程量</w:t>
            </w:r>
          </w:p>
        </w:tc>
        <w:tc>
          <w:tcPr>
            <w:tcW w:w="10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其中</w:t>
            </w: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劳务（机械）部分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材料及其他部分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p>
        </w:tc>
        <w:tc>
          <w:tcPr>
            <w:tcW w:w="11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甲供材业主审定金额</w:t>
            </w:r>
          </w:p>
        </w:tc>
        <w:tc>
          <w:tcPr>
            <w:tcW w:w="10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p>
        </w:tc>
        <w:tc>
          <w:tcPr>
            <w:tcW w:w="11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甲供材超领部分扣款</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kern w:val="2"/>
                <w:sz w:val="20"/>
                <w:szCs w:val="20"/>
                <w:vertAlign w:val="baseline"/>
                <w:lang w:val="en-US" w:eastAsia="zh-CN" w:bidi="ar-SA"/>
              </w:rPr>
              <w:t>3</w:t>
            </w:r>
          </w:p>
        </w:tc>
        <w:tc>
          <w:tcPr>
            <w:tcW w:w="11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sz w:val="20"/>
                <w:szCs w:val="20"/>
                <w:vertAlign w:val="baseline"/>
                <w:lang w:val="en-US" w:eastAsia="zh-CN"/>
              </w:rPr>
              <w:t>其他应扣款</w:t>
            </w:r>
          </w:p>
        </w:tc>
        <w:tc>
          <w:tcPr>
            <w:tcW w:w="3683"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未抵扣税金**元，罚款**元，保险费等等，合计**元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4</w:t>
            </w:r>
          </w:p>
        </w:tc>
        <w:tc>
          <w:tcPr>
            <w:tcW w:w="11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最终结算价</w:t>
            </w:r>
          </w:p>
        </w:tc>
        <w:tc>
          <w:tcPr>
            <w:tcW w:w="10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其中</w:t>
            </w: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劳务（机械）部分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材料部分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5000" w:type="pct"/>
            <w:gridSpan w:val="8"/>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02" w:firstLineChars="200"/>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本单位（本人）承诺如下：</w:t>
            </w:r>
            <w:r>
              <w:rPr>
                <w:rFonts w:hint="default" w:ascii="仿宋_GB2312" w:hAnsi="仿宋_GB2312" w:eastAsia="仿宋_GB2312" w:cs="仿宋_GB2312"/>
                <w:sz w:val="20"/>
                <w:szCs w:val="20"/>
                <w:vertAlign w:val="baseline"/>
                <w:lang w:val="en-US" w:eastAsia="zh-CN"/>
              </w:rPr>
              <w:t>本</w:t>
            </w:r>
            <w:r>
              <w:rPr>
                <w:rFonts w:hint="eastAsia" w:ascii="仿宋_GB2312" w:hAnsi="仿宋_GB2312" w:eastAsia="仿宋_GB2312" w:cs="仿宋_GB2312"/>
                <w:sz w:val="20"/>
                <w:szCs w:val="20"/>
                <w:vertAlign w:val="baseline"/>
                <w:lang w:val="en-US" w:eastAsia="zh-CN"/>
              </w:rPr>
              <w:t>单位（本人）认可与湖州南浔城投城市建设集团有限公司的最终结算价金额为****元，</w:t>
            </w:r>
            <w:r>
              <w:rPr>
                <w:rFonts w:hint="default" w:ascii="仿宋_GB2312" w:hAnsi="仿宋_GB2312" w:eastAsia="仿宋_GB2312" w:cs="仿宋_GB2312"/>
                <w:sz w:val="20"/>
                <w:szCs w:val="20"/>
                <w:vertAlign w:val="baseline"/>
                <w:lang w:val="en-US" w:eastAsia="zh-CN"/>
              </w:rPr>
              <w:t>无其他任何争议，不再主张其他任何款项。本</w:t>
            </w:r>
            <w:r>
              <w:rPr>
                <w:rFonts w:hint="eastAsia" w:ascii="仿宋_GB2312" w:hAnsi="仿宋_GB2312" w:eastAsia="仿宋_GB2312" w:cs="仿宋_GB2312"/>
                <w:sz w:val="20"/>
                <w:szCs w:val="20"/>
                <w:vertAlign w:val="baseline"/>
                <w:lang w:val="en-US" w:eastAsia="zh-CN"/>
              </w:rPr>
              <w:t>单位（本人）承诺凡本工程</w:t>
            </w:r>
            <w:r>
              <w:rPr>
                <w:rFonts w:hint="default" w:ascii="仿宋_GB2312" w:hAnsi="仿宋_GB2312" w:eastAsia="仿宋_GB2312" w:cs="仿宋_GB2312"/>
                <w:sz w:val="20"/>
                <w:szCs w:val="20"/>
                <w:vertAlign w:val="baseline"/>
                <w:lang w:val="en-US" w:eastAsia="zh-CN"/>
              </w:rPr>
              <w:t>项下的一切费用（包括但不限于材料、劳务、机械</w:t>
            </w:r>
            <w:r>
              <w:rPr>
                <w:rFonts w:hint="eastAsia" w:ascii="仿宋_GB2312" w:hAnsi="仿宋_GB2312" w:eastAsia="仿宋_GB2312" w:cs="仿宋_GB2312"/>
                <w:sz w:val="20"/>
                <w:szCs w:val="20"/>
                <w:vertAlign w:val="baseline"/>
                <w:lang w:val="en-US" w:eastAsia="zh-CN"/>
              </w:rPr>
              <w:t>费</w:t>
            </w:r>
            <w:r>
              <w:rPr>
                <w:rFonts w:hint="default" w:ascii="仿宋_GB2312" w:hAnsi="仿宋_GB2312" w:eastAsia="仿宋_GB2312" w:cs="仿宋_GB2312"/>
                <w:sz w:val="20"/>
                <w:szCs w:val="20"/>
                <w:vertAlign w:val="baseline"/>
                <w:lang w:val="en-US" w:eastAsia="zh-CN"/>
              </w:rPr>
              <w:t>等）均已结清，</w:t>
            </w:r>
            <w:r>
              <w:rPr>
                <w:rFonts w:hint="eastAsia" w:ascii="仿宋_GB2312" w:hAnsi="仿宋_GB2312" w:eastAsia="仿宋_GB2312" w:cs="仿宋_GB2312"/>
                <w:sz w:val="20"/>
                <w:szCs w:val="20"/>
                <w:vertAlign w:val="baseline"/>
                <w:lang w:val="en-US" w:eastAsia="zh-CN"/>
              </w:rPr>
              <w:t>后续</w:t>
            </w:r>
            <w:r>
              <w:rPr>
                <w:rFonts w:hint="default" w:ascii="仿宋_GB2312" w:hAnsi="仿宋_GB2312" w:eastAsia="仿宋_GB2312" w:cs="仿宋_GB2312"/>
                <w:sz w:val="20"/>
                <w:szCs w:val="20"/>
                <w:vertAlign w:val="baseline"/>
                <w:lang w:val="en-US" w:eastAsia="zh-CN"/>
              </w:rPr>
              <w:t>如有他人因本</w:t>
            </w:r>
            <w:r>
              <w:rPr>
                <w:rFonts w:hint="eastAsia" w:ascii="仿宋_GB2312" w:hAnsi="仿宋_GB2312" w:eastAsia="仿宋_GB2312" w:cs="仿宋_GB2312"/>
                <w:sz w:val="20"/>
                <w:szCs w:val="20"/>
                <w:vertAlign w:val="baseline"/>
                <w:lang w:val="en-US" w:eastAsia="zh-CN"/>
              </w:rPr>
              <w:t>工程</w:t>
            </w:r>
            <w:r>
              <w:rPr>
                <w:rFonts w:hint="default" w:ascii="仿宋_GB2312" w:hAnsi="仿宋_GB2312" w:eastAsia="仿宋_GB2312" w:cs="仿宋_GB2312"/>
                <w:sz w:val="20"/>
                <w:szCs w:val="20"/>
                <w:vertAlign w:val="baseline"/>
                <w:lang w:val="en-US" w:eastAsia="zh-CN"/>
              </w:rPr>
              <w:t>向贵司主张相应款项的，由我方处理和承担</w:t>
            </w:r>
            <w:r>
              <w:rPr>
                <w:rFonts w:hint="eastAsia" w:ascii="仿宋_GB2312" w:hAnsi="仿宋_GB2312" w:eastAsia="仿宋_GB2312" w:cs="仿宋_GB2312"/>
                <w:sz w:val="20"/>
                <w:szCs w:val="20"/>
                <w:vertAlign w:val="baseline"/>
                <w:lang w:val="en-US" w:eastAsia="zh-CN"/>
              </w:rPr>
              <w:t>，如单位（本人）不积极处理的或对贵司造成损失的，贵司可以扣除本单位（本人）在贵司全额入库保证金用于处理该主张款项，不足部分可以从本单位（本人）在贵司承揽的其他工程应付款中进行扣除</w:t>
            </w:r>
            <w:r>
              <w:rPr>
                <w:rFonts w:hint="default" w:ascii="仿宋_GB2312" w:hAnsi="仿宋_GB2312" w:eastAsia="仿宋_GB2312" w:cs="仿宋_GB2312"/>
                <w:sz w:val="20"/>
                <w:szCs w:val="20"/>
                <w:vertAlign w:val="baseline"/>
                <w:lang w:val="en-US" w:eastAsia="zh-CN"/>
              </w:rPr>
              <w:t>。</w:t>
            </w:r>
            <w:r>
              <w:rPr>
                <w:rFonts w:hint="eastAsia" w:ascii="仿宋_GB2312" w:hAnsi="仿宋_GB2312" w:eastAsia="仿宋_GB2312" w:cs="仿宋_GB2312"/>
                <w:b/>
                <w:bCs/>
                <w:sz w:val="20"/>
                <w:szCs w:val="20"/>
                <w:vertAlign w:val="baseline"/>
                <w:lang w:val="en-US" w:eastAsia="zh-CN"/>
              </w:rPr>
              <w:t>签字（纳手印）：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568"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总承包单位（公章）：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项目经理（项目负责人）（签字）：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分管领导（签字）：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年    月    日</w:t>
            </w:r>
          </w:p>
        </w:tc>
        <w:tc>
          <w:tcPr>
            <w:tcW w:w="2431"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分包单位（公章）：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分包单位授权委托人（签字）：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注：1、</w:t>
      </w:r>
      <w:r>
        <w:rPr>
          <w:rFonts w:hint="eastAsia" w:ascii="仿宋_GB2312" w:hAnsi="仿宋_GB2312" w:eastAsia="仿宋_GB2312" w:cs="仿宋_GB2312"/>
          <w:sz w:val="20"/>
          <w:szCs w:val="20"/>
          <w:vertAlign w:val="baseline"/>
          <w:lang w:val="en-US" w:eastAsia="zh-CN"/>
        </w:rPr>
        <w:t>公司与分包班组的最终结算价计算方式为：【班组实际完成工程量（劳务（机械）部分）</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（1-班组中标下浮率）</w:t>
      </w:r>
      <w:r>
        <w:rPr>
          <w:rFonts w:hint="eastAsia" w:ascii="仿宋_GB2312" w:hAnsi="仿宋_GB2312" w:eastAsia="仿宋_GB2312" w:cs="仿宋_GB2312"/>
          <w:sz w:val="20"/>
          <w:szCs w:val="20"/>
          <w:vertAlign w:val="baseline"/>
          <w:lang w:val="en-US" w:eastAsia="zh-CN"/>
        </w:rPr>
        <w:t>】</w:t>
      </w:r>
      <w:r>
        <w:rPr>
          <w:rFonts w:hint="eastAsia" w:ascii="Arial" w:hAnsi="Arial" w:eastAsia="仿宋_GB2312" w:cs="Arial"/>
          <w:sz w:val="20"/>
          <w:szCs w:val="20"/>
          <w:vertAlign w:val="baseline"/>
          <w:lang w:val="en-US" w:eastAsia="zh-CN"/>
        </w:rPr>
        <w:t>+【</w:t>
      </w:r>
      <w:r>
        <w:rPr>
          <w:rFonts w:hint="eastAsia" w:ascii="仿宋_GB2312" w:hAnsi="仿宋_GB2312" w:eastAsia="仿宋_GB2312" w:cs="仿宋_GB2312"/>
          <w:sz w:val="20"/>
          <w:szCs w:val="20"/>
          <w:vertAlign w:val="baseline"/>
          <w:lang w:val="en-US" w:eastAsia="zh-CN"/>
        </w:rPr>
        <w:t>班组实际完成工程量（材料部分）</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（1-班组中标下浮率）】-其他应扣款</w:t>
      </w:r>
      <w:r>
        <w:rPr>
          <w:rFonts w:hint="eastAsia" w:ascii="仿宋_GB2312" w:hAnsi="仿宋_GB2312" w:eastAsia="仿宋_GB2312" w:cs="仿宋_GB2312"/>
          <w:sz w:val="20"/>
          <w:szCs w:val="20"/>
          <w:vertAlign w:val="baseline"/>
          <w:lang w:val="en-US" w:eastAsia="zh-CN"/>
        </w:rPr>
        <w:t>。未抵扣税金以公司对上（业主单位）开票金额（不含甲供材业主审定金额）为基础进行计算。</w:t>
      </w:r>
      <w:r>
        <w:rPr>
          <w:rFonts w:hint="eastAsia" w:ascii="仿宋_GB2312" w:hAnsi="仿宋_GB2312" w:eastAsia="仿宋_GB2312" w:cs="仿宋_GB2312"/>
          <w:b/>
          <w:bCs/>
          <w:sz w:val="20"/>
          <w:szCs w:val="20"/>
          <w:vertAlign w:val="baseline"/>
          <w:lang w:val="en-US" w:eastAsia="zh-CN"/>
        </w:rPr>
        <w:t>2、</w:t>
      </w:r>
      <w:r>
        <w:rPr>
          <w:rFonts w:hint="eastAsia" w:ascii="仿宋_GB2312" w:hAnsi="仿宋_GB2312" w:eastAsia="仿宋_GB2312" w:cs="仿宋_GB2312"/>
          <w:sz w:val="20"/>
          <w:szCs w:val="20"/>
          <w:vertAlign w:val="baseline"/>
          <w:lang w:val="en-US" w:eastAsia="zh-CN"/>
        </w:rPr>
        <w:t>甲供材扣除部分包含但不限于施工班组超业主审计金额、或合同约定损耗值之外领用部分及相应的罚款等，超领部分计算方式为：施工班组超业主审计金额、或合同约定损耗值之外领用部分的量</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{甲供材公司实际采购价</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（1+8%）}。</w:t>
      </w:r>
      <w:r>
        <w:rPr>
          <w:rFonts w:hint="eastAsia" w:ascii="仿宋_GB2312" w:hAnsi="仿宋_GB2312" w:eastAsia="仿宋_GB2312" w:cs="仿宋_GB2312"/>
          <w:b/>
          <w:bCs/>
          <w:sz w:val="20"/>
          <w:szCs w:val="20"/>
          <w:vertAlign w:val="baseline"/>
          <w:lang w:val="en-US" w:eastAsia="zh-CN"/>
        </w:rPr>
        <w:t>3、</w:t>
      </w:r>
      <w:r>
        <w:rPr>
          <w:rFonts w:hint="eastAsia" w:ascii="仿宋_GB2312" w:hAnsi="仿宋_GB2312" w:eastAsia="仿宋_GB2312" w:cs="仿宋_GB2312"/>
          <w:sz w:val="20"/>
          <w:szCs w:val="20"/>
          <w:vertAlign w:val="baseline"/>
          <w:lang w:val="en-US" w:eastAsia="zh-CN"/>
        </w:rPr>
        <w:t>班组实际完成工程量和金额原则上不得高于公司对上（业主单位）审定的工程量和金额。</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1EB2C05"/>
    <w:rsid w:val="02A35B5C"/>
    <w:rsid w:val="02D715A2"/>
    <w:rsid w:val="037A1AA1"/>
    <w:rsid w:val="04766C8B"/>
    <w:rsid w:val="04D74D1F"/>
    <w:rsid w:val="055C68A4"/>
    <w:rsid w:val="06171429"/>
    <w:rsid w:val="071719AF"/>
    <w:rsid w:val="079960C2"/>
    <w:rsid w:val="08DF1698"/>
    <w:rsid w:val="092121A7"/>
    <w:rsid w:val="0A8B5C21"/>
    <w:rsid w:val="0AD67DCC"/>
    <w:rsid w:val="0B131714"/>
    <w:rsid w:val="0CD50908"/>
    <w:rsid w:val="0D2A584C"/>
    <w:rsid w:val="0EA64661"/>
    <w:rsid w:val="126E218C"/>
    <w:rsid w:val="12B23358"/>
    <w:rsid w:val="12C23A1B"/>
    <w:rsid w:val="12DD6426"/>
    <w:rsid w:val="134428EC"/>
    <w:rsid w:val="13FE30BF"/>
    <w:rsid w:val="15CE7129"/>
    <w:rsid w:val="16460046"/>
    <w:rsid w:val="16AD2835"/>
    <w:rsid w:val="176F2DA1"/>
    <w:rsid w:val="18E90CD1"/>
    <w:rsid w:val="19771AEE"/>
    <w:rsid w:val="19C26032"/>
    <w:rsid w:val="19C5040E"/>
    <w:rsid w:val="19D4673F"/>
    <w:rsid w:val="1A206ABF"/>
    <w:rsid w:val="1A293F98"/>
    <w:rsid w:val="1A3B555D"/>
    <w:rsid w:val="1B1C60D2"/>
    <w:rsid w:val="1B554035"/>
    <w:rsid w:val="1B5D1D31"/>
    <w:rsid w:val="1BBC11B4"/>
    <w:rsid w:val="1CBC0BD7"/>
    <w:rsid w:val="1D1B1C47"/>
    <w:rsid w:val="1D483D15"/>
    <w:rsid w:val="1DCB797C"/>
    <w:rsid w:val="1E380731"/>
    <w:rsid w:val="1F7A2683"/>
    <w:rsid w:val="208C62A2"/>
    <w:rsid w:val="20B938C0"/>
    <w:rsid w:val="20EA37EE"/>
    <w:rsid w:val="213F0FCC"/>
    <w:rsid w:val="21551EFD"/>
    <w:rsid w:val="2182385D"/>
    <w:rsid w:val="21FB1F5E"/>
    <w:rsid w:val="249E36CC"/>
    <w:rsid w:val="24F97C9E"/>
    <w:rsid w:val="26941677"/>
    <w:rsid w:val="26BF64C8"/>
    <w:rsid w:val="27197CEC"/>
    <w:rsid w:val="273C1C9A"/>
    <w:rsid w:val="285C1139"/>
    <w:rsid w:val="28E62AEA"/>
    <w:rsid w:val="29183CAB"/>
    <w:rsid w:val="29F04EEF"/>
    <w:rsid w:val="2A3945B6"/>
    <w:rsid w:val="2A4763EA"/>
    <w:rsid w:val="2B1F0439"/>
    <w:rsid w:val="2C2C73FB"/>
    <w:rsid w:val="2CEE5EF5"/>
    <w:rsid w:val="2E08306F"/>
    <w:rsid w:val="2E1960EA"/>
    <w:rsid w:val="2F946106"/>
    <w:rsid w:val="31D514A6"/>
    <w:rsid w:val="32F97E22"/>
    <w:rsid w:val="340D054C"/>
    <w:rsid w:val="34414572"/>
    <w:rsid w:val="3546508A"/>
    <w:rsid w:val="36733095"/>
    <w:rsid w:val="375F773F"/>
    <w:rsid w:val="3ACE63C8"/>
    <w:rsid w:val="3B2D2B66"/>
    <w:rsid w:val="3BDE1956"/>
    <w:rsid w:val="3BE86E9B"/>
    <w:rsid w:val="3CC46FAD"/>
    <w:rsid w:val="3DC446E3"/>
    <w:rsid w:val="3EAF2EDB"/>
    <w:rsid w:val="3F0E0D68"/>
    <w:rsid w:val="3F1E6CB1"/>
    <w:rsid w:val="3F5D36FC"/>
    <w:rsid w:val="3F7F1CD8"/>
    <w:rsid w:val="41514B69"/>
    <w:rsid w:val="41A35158"/>
    <w:rsid w:val="41A5527C"/>
    <w:rsid w:val="4235270E"/>
    <w:rsid w:val="428721BC"/>
    <w:rsid w:val="42941B59"/>
    <w:rsid w:val="431C3B09"/>
    <w:rsid w:val="438E22FD"/>
    <w:rsid w:val="43B7D993"/>
    <w:rsid w:val="440E29C6"/>
    <w:rsid w:val="441753C0"/>
    <w:rsid w:val="44E366D6"/>
    <w:rsid w:val="45FC3E47"/>
    <w:rsid w:val="467D7510"/>
    <w:rsid w:val="47366E50"/>
    <w:rsid w:val="47CF6349"/>
    <w:rsid w:val="47D67677"/>
    <w:rsid w:val="49333DB6"/>
    <w:rsid w:val="49726DB2"/>
    <w:rsid w:val="4A7973CA"/>
    <w:rsid w:val="4A9660B1"/>
    <w:rsid w:val="4AA95301"/>
    <w:rsid w:val="4B946E29"/>
    <w:rsid w:val="4C475AF7"/>
    <w:rsid w:val="4C765869"/>
    <w:rsid w:val="4CA06901"/>
    <w:rsid w:val="4DF93283"/>
    <w:rsid w:val="4E911090"/>
    <w:rsid w:val="4E9B0C46"/>
    <w:rsid w:val="52617548"/>
    <w:rsid w:val="539F7491"/>
    <w:rsid w:val="53B145BF"/>
    <w:rsid w:val="53D04A19"/>
    <w:rsid w:val="55F559A8"/>
    <w:rsid w:val="56D06B14"/>
    <w:rsid w:val="599D1946"/>
    <w:rsid w:val="59C471EB"/>
    <w:rsid w:val="5B657D8E"/>
    <w:rsid w:val="5C4C4833"/>
    <w:rsid w:val="5D806808"/>
    <w:rsid w:val="5E0319A7"/>
    <w:rsid w:val="5E6230CD"/>
    <w:rsid w:val="613501EA"/>
    <w:rsid w:val="61B06DA8"/>
    <w:rsid w:val="61F814EF"/>
    <w:rsid w:val="628831A4"/>
    <w:rsid w:val="62D51A51"/>
    <w:rsid w:val="633B7778"/>
    <w:rsid w:val="6556394C"/>
    <w:rsid w:val="65B823D7"/>
    <w:rsid w:val="65BB6E91"/>
    <w:rsid w:val="66C842C6"/>
    <w:rsid w:val="66F53047"/>
    <w:rsid w:val="6725467E"/>
    <w:rsid w:val="673212A5"/>
    <w:rsid w:val="678D387A"/>
    <w:rsid w:val="67967332"/>
    <w:rsid w:val="69063EB1"/>
    <w:rsid w:val="692147F6"/>
    <w:rsid w:val="699D4477"/>
    <w:rsid w:val="6A8F17A8"/>
    <w:rsid w:val="6C2B223E"/>
    <w:rsid w:val="6C8C036C"/>
    <w:rsid w:val="6CA94250"/>
    <w:rsid w:val="6CC929EA"/>
    <w:rsid w:val="6E02757B"/>
    <w:rsid w:val="6E5811B5"/>
    <w:rsid w:val="6F8C0E14"/>
    <w:rsid w:val="6FBA4BAF"/>
    <w:rsid w:val="71221102"/>
    <w:rsid w:val="71BD2DFD"/>
    <w:rsid w:val="734F76ED"/>
    <w:rsid w:val="73E73C81"/>
    <w:rsid w:val="74244B72"/>
    <w:rsid w:val="75BC64AC"/>
    <w:rsid w:val="766036D2"/>
    <w:rsid w:val="78574485"/>
    <w:rsid w:val="786813C2"/>
    <w:rsid w:val="79C06788"/>
    <w:rsid w:val="7A1E59ED"/>
    <w:rsid w:val="7B3D10AC"/>
    <w:rsid w:val="7BE36A2A"/>
    <w:rsid w:val="7BF32349"/>
    <w:rsid w:val="7D2E207E"/>
    <w:rsid w:val="7D5E6464"/>
    <w:rsid w:val="7D7A0EAD"/>
    <w:rsid w:val="7D990D5B"/>
    <w:rsid w:val="7D996D6E"/>
    <w:rsid w:val="7DF81D8B"/>
    <w:rsid w:val="7ED22A0D"/>
    <w:rsid w:val="7F2C3AA6"/>
    <w:rsid w:val="7FA217DB"/>
    <w:rsid w:val="7FDC1680"/>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0"/>
      <w:sz w:val="20"/>
      <w:szCs w:val="24"/>
    </w:rPr>
  </w:style>
  <w:style w:type="paragraph" w:styleId="4">
    <w:name w:val="toa heading"/>
    <w:basedOn w:val="1"/>
    <w:next w:val="1"/>
    <w:qFormat/>
    <w:uiPriority w:val="0"/>
    <w:pPr>
      <w:spacing w:before="120"/>
      <w:jc w:val="left"/>
    </w:pPr>
    <w:rPr>
      <w:rFonts w:ascii="Arial" w:hAnsi="Arial"/>
      <w:color w:val="000000"/>
      <w:kern w:val="0"/>
      <w:sz w:val="24"/>
      <w:szCs w:val="20"/>
      <w:lang w:eastAsia="en-US"/>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24824</Words>
  <Characters>25220</Characters>
  <Lines>0</Lines>
  <Paragraphs>0</Paragraphs>
  <TotalTime>6</TotalTime>
  <ScaleCrop>false</ScaleCrop>
  <LinksUpToDate>false</LinksUpToDate>
  <CharactersWithSpaces>26455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頔塘南岸新建工程东西区地下室除湿机安装增加配电设施安装项目劳务分包工程</cp:category>
  <dcterms:created xsi:type="dcterms:W3CDTF">2023-03-16T09:34:00Z</dcterms:created>
  <dc:creator>2023-05-006</dc:creator>
  <dc:description>安装配电箱、控制开关、电力电缆、塑料管 </dc:description>
  <cp:keywords>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cp:keywords>
  <cp:lastModifiedBy>SJ</cp:lastModifiedBy>
  <cp:lastPrinted>2023-11-09T01:43:59Z</cp:lastPrinted>
  <dcterms:modified xsi:type="dcterms:W3CDTF">2023-11-09T01:44:08Z</dcterms:modified>
  <dc:subject> 主材 </dc:subject>
  <dc:title> 湖州市南浔区頔塘南岸东西区地下室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F0E109B810DE4249A2F1948D9F7440CE_13</vt:lpwstr>
  </property>
</Properties>
</file>