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246996160"/>
      <w:bookmarkStart w:id="2" w:name="_Toc449509649"/>
      <w:bookmarkStart w:id="3" w:name="_Toc247085674"/>
      <w:bookmarkStart w:id="4" w:name="_Toc152045514"/>
      <w:bookmarkStart w:id="5" w:name="_Toc152042290"/>
      <w:bookmarkStart w:id="6" w:name="_Toc179632530"/>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湖州市南浔区浔希托育中心劳务分包工程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2024-W-086-下01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2024年10月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湖州市南浔区浔希托育中心劳务分包工程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湖州南浔科创开发建设有限公司 </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装修改造</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2024年11月底需完工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1500000</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 xml:space="preserve">湖州市南浔区中南君启 </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建设内容包括但不限于拆除楼梯、电梯，砌筑、粉刷、安装水电、柜子、洁具等工程，最终以招标人及业主单位要求为准，直至本工程满足功能性要求及设计单位、业主单位要求并竣工验收合格为止。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瓷砖、洁具、龙头及花洒、整木柜子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w:t>
            </w:r>
            <w:bookmarkStart w:id="12" w:name="_GoBack"/>
            <w:bookmarkEnd w:id="12"/>
            <w:r>
              <w:rPr>
                <w:rFonts w:hint="eastAsia" w:ascii="仿宋_GB2312" w:hAnsi="仿宋_GB2312" w:eastAsia="仿宋_GB2312" w:cs="仿宋_GB2312"/>
                <w:sz w:val="28"/>
                <w:szCs w:val="28"/>
                <w:highlight w:val="none"/>
                <w:vertAlign w:val="baseline"/>
                <w:lang w:val="en-US" w:eastAsia="zh-CN"/>
              </w:rPr>
              <w:t>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sz w:val="28"/>
                <w:szCs w:val="28"/>
                <w:highlight w:val="none"/>
                <w:lang w:val="en-US" w:eastAsia="zh-CN"/>
              </w:rPr>
              <w:t>-甲供材料对应款项）</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19</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0</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536C5EC6">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48EDFDA7">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2ABB7BD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湖州市南浔区浔希托育中心劳务分包工程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 xml:space="preserve">湖州市南浔区中南君启 </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建设内容包括但不限于拆除楼梯、电梯，砌筑、粉刷、安装水电、柜子、洁具等工程，最终以招标人及业主单位要求为准，直至本工程满足功能性要求及设计单位、业主单位要求并竣工验收合格为止。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2024年11月底需完工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瓷砖、洁具、龙头及花洒、整木柜子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sz w:val="28"/>
          <w:szCs w:val="28"/>
          <w:highlight w:val="none"/>
          <w:lang w:val="en-US" w:eastAsia="zh-CN"/>
        </w:rPr>
        <w:t>-甲供材料对应款项）</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C27936"/>
    <w:rsid w:val="060D2627"/>
    <w:rsid w:val="0664493D"/>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FFB54E4"/>
    <w:rsid w:val="109275A9"/>
    <w:rsid w:val="128C4F28"/>
    <w:rsid w:val="130872F3"/>
    <w:rsid w:val="140B4E5D"/>
    <w:rsid w:val="1437301A"/>
    <w:rsid w:val="150838E9"/>
    <w:rsid w:val="160C4FAD"/>
    <w:rsid w:val="16D80B50"/>
    <w:rsid w:val="172401FC"/>
    <w:rsid w:val="175E1271"/>
    <w:rsid w:val="177B16DD"/>
    <w:rsid w:val="17F90A1F"/>
    <w:rsid w:val="18651DBE"/>
    <w:rsid w:val="188B1748"/>
    <w:rsid w:val="18FD3554"/>
    <w:rsid w:val="1B290206"/>
    <w:rsid w:val="1D8A0AF6"/>
    <w:rsid w:val="1EDA1C32"/>
    <w:rsid w:val="1F4F5857"/>
    <w:rsid w:val="20966027"/>
    <w:rsid w:val="213C72D1"/>
    <w:rsid w:val="21A9704B"/>
    <w:rsid w:val="21E5246C"/>
    <w:rsid w:val="23963804"/>
    <w:rsid w:val="240C6FC1"/>
    <w:rsid w:val="24923529"/>
    <w:rsid w:val="24DC6BA4"/>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3BE1F6B"/>
    <w:rsid w:val="34390751"/>
    <w:rsid w:val="343D1E3E"/>
    <w:rsid w:val="34B25A95"/>
    <w:rsid w:val="34C66947"/>
    <w:rsid w:val="35C32B3D"/>
    <w:rsid w:val="37250DEE"/>
    <w:rsid w:val="37855A0B"/>
    <w:rsid w:val="38871C41"/>
    <w:rsid w:val="38993E43"/>
    <w:rsid w:val="38995E18"/>
    <w:rsid w:val="396D25ED"/>
    <w:rsid w:val="39C872B8"/>
    <w:rsid w:val="3A0B4AF4"/>
    <w:rsid w:val="3A8373E6"/>
    <w:rsid w:val="3B346B06"/>
    <w:rsid w:val="3B790C66"/>
    <w:rsid w:val="3CCF61D5"/>
    <w:rsid w:val="3EE94E91"/>
    <w:rsid w:val="401933BF"/>
    <w:rsid w:val="401B49F1"/>
    <w:rsid w:val="407C2246"/>
    <w:rsid w:val="40CC5ECD"/>
    <w:rsid w:val="41B8341B"/>
    <w:rsid w:val="41CA6631"/>
    <w:rsid w:val="42913872"/>
    <w:rsid w:val="42C67AC2"/>
    <w:rsid w:val="42E64203"/>
    <w:rsid w:val="43DB70C2"/>
    <w:rsid w:val="44743BF0"/>
    <w:rsid w:val="448A4217"/>
    <w:rsid w:val="453C0B5F"/>
    <w:rsid w:val="4544519C"/>
    <w:rsid w:val="45466415"/>
    <w:rsid w:val="46606607"/>
    <w:rsid w:val="478443ED"/>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1723E6"/>
    <w:rsid w:val="50812FC2"/>
    <w:rsid w:val="50DC22A0"/>
    <w:rsid w:val="526B23B2"/>
    <w:rsid w:val="52B64033"/>
    <w:rsid w:val="541A5D36"/>
    <w:rsid w:val="544431D4"/>
    <w:rsid w:val="55B87767"/>
    <w:rsid w:val="57230952"/>
    <w:rsid w:val="57376AD1"/>
    <w:rsid w:val="57522A51"/>
    <w:rsid w:val="580C6F3F"/>
    <w:rsid w:val="59875B51"/>
    <w:rsid w:val="59DF66FA"/>
    <w:rsid w:val="5A653BEA"/>
    <w:rsid w:val="5B73507F"/>
    <w:rsid w:val="5C1678E0"/>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9244882"/>
    <w:rsid w:val="69DD59B8"/>
    <w:rsid w:val="6AB563C0"/>
    <w:rsid w:val="6ACB5B2B"/>
    <w:rsid w:val="6AD63EF6"/>
    <w:rsid w:val="6B8159D3"/>
    <w:rsid w:val="6E244BCE"/>
    <w:rsid w:val="6E6E390B"/>
    <w:rsid w:val="6F370F32"/>
    <w:rsid w:val="6FDD7C1E"/>
    <w:rsid w:val="71774396"/>
    <w:rsid w:val="71890927"/>
    <w:rsid w:val="71AC4A9F"/>
    <w:rsid w:val="72044E22"/>
    <w:rsid w:val="72841C5F"/>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24877</Words>
  <Characters>25273</Characters>
  <Lines>0</Lines>
  <Paragraphs>0</Paragraphs>
  <TotalTime>0</TotalTime>
  <ScaleCrop>false</ScaleCrop>
  <LinksUpToDate>false</LinksUpToDate>
  <CharactersWithSpaces>26270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湖州市南浔区中南君启 </dc:description>
  <cp:keywords>湖州市南浔区浔希托育中心劳务分包工程</cp:keywords>
  <cp:lastModifiedBy>Administrator</cp:lastModifiedBy>
  <cp:lastPrinted>2024-10-15T01:17:00Z</cp:lastPrinted>
  <dcterms:modified xsi:type="dcterms:W3CDTF">2024-10-17T01:14:49Z</dcterms:modified>
  <dc:subject>建设内容包括但不限于拆除楼梯、电梯，砌筑、粉刷、安装水电、柜子、洁具等工程，最终以招标人及业主单位要求为准，直至本工程满足功能性要求及设计单位、业主单位要求并竣工验收合格为止。</dc:subject>
  <dc:title>瓷砖、洁具、龙头及花洒、整木柜子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4694928C8C4545DB99332A903739E6C8_11</vt:lpwstr>
  </property>
</Properties>
</file>